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04175AB" w14:textId="77777777" w:rsidR="00E50B03" w:rsidRDefault="00B63E1F">
      <w:pPr>
        <w:spacing w:after="0" w:line="259" w:lineRule="auto"/>
        <w:ind w:left="0" w:right="216"/>
        <w:jc w:val="center"/>
        <w:sectPr w:rsidR="00E50B03">
          <w:headerReference w:type="even" r:id="rId8"/>
          <w:headerReference w:type="default" r:id="rId9"/>
          <w:footerReference w:type="even" r:id="rId10"/>
          <w:footerReference w:type="default" r:id="rId11"/>
          <w:headerReference w:type="first" r:id="rId12"/>
          <w:footerReference w:type="first" r:id="rId13"/>
          <w:pgSz w:w="12240" w:h="15840"/>
          <w:pgMar w:top="718" w:right="1145" w:bottom="1171" w:left="1440" w:header="720" w:footer="899" w:gutter="0"/>
          <w:pgNumType w:start="1"/>
          <w:cols w:space="720"/>
        </w:sectPr>
      </w:pPr>
      <w:r>
        <w:rPr>
          <w:rFonts w:ascii="Times New Roman" w:eastAsia="Times New Roman" w:hAnsi="Times New Roman" w:cs="Times New Roman"/>
          <w:noProof/>
          <w:color w:val="000000"/>
          <w:sz w:val="24"/>
          <w:szCs w:val="24"/>
        </w:rPr>
        <w:drawing>
          <wp:inline distT="0" distB="0" distL="0" distR="0" wp14:anchorId="13B2B96D" wp14:editId="4A80584C">
            <wp:extent cx="5128946" cy="787702"/>
            <wp:effectExtent l="0" t="0" r="0" b="0"/>
            <wp:docPr id="1" name="image1.jpg" descr="School of Health Professions logo"/>
            <wp:cNvGraphicFramePr/>
            <a:graphic xmlns:a="http://schemas.openxmlformats.org/drawingml/2006/main">
              <a:graphicData uri="http://schemas.openxmlformats.org/drawingml/2006/picture">
                <pic:pic xmlns:pic="http://schemas.openxmlformats.org/drawingml/2006/picture">
                  <pic:nvPicPr>
                    <pic:cNvPr id="0" name="image1.jpg" descr="School of Health Professions logo"/>
                    <pic:cNvPicPr preferRelativeResize="0"/>
                  </pic:nvPicPr>
                  <pic:blipFill>
                    <a:blip r:embed="rId14"/>
                    <a:srcRect/>
                    <a:stretch>
                      <a:fillRect/>
                    </a:stretch>
                  </pic:blipFill>
                  <pic:spPr>
                    <a:xfrm>
                      <a:off x="0" y="0"/>
                      <a:ext cx="5128946" cy="787702"/>
                    </a:xfrm>
                    <a:prstGeom prst="rect">
                      <a:avLst/>
                    </a:prstGeom>
                    <a:ln/>
                  </pic:spPr>
                </pic:pic>
              </a:graphicData>
            </a:graphic>
          </wp:inline>
        </w:drawing>
      </w:r>
    </w:p>
    <w:p w14:paraId="3A4BD51F" w14:textId="77777777" w:rsidR="00E50B03" w:rsidRDefault="00E50B03">
      <w:pPr>
        <w:spacing w:after="0" w:line="259" w:lineRule="auto"/>
        <w:ind w:left="0" w:right="216"/>
        <w:jc w:val="center"/>
      </w:pPr>
    </w:p>
    <w:p w14:paraId="0A3BE25A" w14:textId="77777777" w:rsidR="00E50B03" w:rsidRDefault="00B63E1F">
      <w:pPr>
        <w:spacing w:after="0" w:line="259" w:lineRule="auto"/>
        <w:ind w:left="0" w:right="216"/>
        <w:jc w:val="left"/>
        <w:sectPr w:rsidR="00E50B03">
          <w:type w:val="continuous"/>
          <w:pgSz w:w="12240" w:h="15840"/>
          <w:pgMar w:top="718" w:right="1145" w:bottom="1171" w:left="1440" w:header="720" w:footer="899" w:gutter="0"/>
          <w:cols w:num="2" w:space="720" w:equalWidth="0">
            <w:col w:w="4467" w:space="720"/>
            <w:col w:w="4467" w:space="0"/>
          </w:cols>
        </w:sectPr>
      </w:pPr>
      <w:r>
        <w:rPr>
          <w:b/>
          <w:bCs/>
          <w:color w:val="333399"/>
          <w:sz w:val="28"/>
          <w:szCs w:val="28"/>
        </w:rPr>
        <w:t xml:space="preserve"> </w:t>
      </w:r>
    </w:p>
    <w:p w14:paraId="3667533D" w14:textId="77777777" w:rsidR="00E50B03" w:rsidRDefault="00E50B03">
      <w:pPr>
        <w:pStyle w:val="Heading1"/>
      </w:pPr>
    </w:p>
    <w:p w14:paraId="34F11C02" w14:textId="77777777" w:rsidR="00E50B03" w:rsidRDefault="00B63E1F">
      <w:pPr>
        <w:jc w:val="center"/>
        <w:rPr>
          <w:sz w:val="40"/>
          <w:szCs w:val="40"/>
        </w:rPr>
      </w:pPr>
      <w:r>
        <w:rPr>
          <w:sz w:val="40"/>
          <w:szCs w:val="40"/>
        </w:rPr>
        <w:t>Bachelor of Science in Health Science</w:t>
      </w:r>
    </w:p>
    <w:p w14:paraId="20CC5231" w14:textId="77777777" w:rsidR="00E50B03" w:rsidRDefault="00B63E1F">
      <w:pPr>
        <w:jc w:val="center"/>
        <w:rPr>
          <w:sz w:val="40"/>
          <w:szCs w:val="40"/>
        </w:rPr>
      </w:pPr>
      <w:r>
        <w:rPr>
          <w:sz w:val="40"/>
          <w:szCs w:val="40"/>
        </w:rPr>
        <w:t>Student Handbook</w:t>
      </w:r>
    </w:p>
    <w:p w14:paraId="5979F6FE" w14:textId="6AE1779C" w:rsidR="00E50B03" w:rsidRDefault="00B63E1F">
      <w:pPr>
        <w:jc w:val="center"/>
        <w:rPr>
          <w:sz w:val="40"/>
          <w:szCs w:val="40"/>
        </w:rPr>
      </w:pPr>
      <w:r>
        <w:rPr>
          <w:sz w:val="40"/>
          <w:szCs w:val="40"/>
        </w:rPr>
        <w:t>202</w:t>
      </w:r>
      <w:r w:rsidR="002C5095">
        <w:rPr>
          <w:sz w:val="40"/>
          <w:szCs w:val="40"/>
        </w:rPr>
        <w:t>6</w:t>
      </w:r>
      <w:r>
        <w:rPr>
          <w:sz w:val="40"/>
          <w:szCs w:val="40"/>
        </w:rPr>
        <w:t xml:space="preserve"> - 202</w:t>
      </w:r>
      <w:r w:rsidR="002C5095">
        <w:rPr>
          <w:sz w:val="40"/>
          <w:szCs w:val="40"/>
        </w:rPr>
        <w:t>7</w:t>
      </w:r>
    </w:p>
    <w:p w14:paraId="37055C45" w14:textId="77777777" w:rsidR="00E50B03" w:rsidRDefault="00E50B03">
      <w:pPr>
        <w:jc w:val="center"/>
        <w:rPr>
          <w:sz w:val="40"/>
          <w:szCs w:val="40"/>
        </w:rPr>
      </w:pPr>
    </w:p>
    <w:p w14:paraId="63B18F6B" w14:textId="77777777" w:rsidR="00E50B03" w:rsidRDefault="00B63E1F">
      <w:pPr>
        <w:jc w:val="center"/>
        <w:rPr>
          <w:b/>
          <w:bCs/>
          <w:color w:val="C00000"/>
          <w:sz w:val="40"/>
          <w:szCs w:val="40"/>
        </w:rPr>
      </w:pPr>
      <w:r>
        <w:rPr>
          <w:b/>
          <w:bCs/>
          <w:color w:val="C00000"/>
          <w:sz w:val="40"/>
          <w:szCs w:val="40"/>
        </w:rPr>
        <w:t>Stony Brook University</w:t>
      </w:r>
    </w:p>
    <w:p w14:paraId="2DD7D93C" w14:textId="77777777" w:rsidR="00E50B03" w:rsidRDefault="00B63E1F">
      <w:pPr>
        <w:jc w:val="center"/>
        <w:rPr>
          <w:b/>
          <w:bCs/>
          <w:color w:val="C00000"/>
          <w:sz w:val="40"/>
          <w:szCs w:val="40"/>
        </w:rPr>
      </w:pPr>
      <w:r>
        <w:rPr>
          <w:b/>
          <w:bCs/>
          <w:color w:val="C00000"/>
          <w:sz w:val="40"/>
          <w:szCs w:val="40"/>
        </w:rPr>
        <w:t>School of Health Professions (SHP)</w:t>
      </w:r>
    </w:p>
    <w:p w14:paraId="4CB592B6" w14:textId="77777777" w:rsidR="00E50B03" w:rsidRDefault="00B63E1F">
      <w:pPr>
        <w:jc w:val="center"/>
        <w:rPr>
          <w:color w:val="C00000"/>
          <w:sz w:val="40"/>
          <w:szCs w:val="40"/>
        </w:rPr>
      </w:pPr>
      <w:r w:rsidRPr="0084028B">
        <w:rPr>
          <w:b/>
          <w:bCs/>
          <w:color w:val="C00000"/>
          <w:sz w:val="40"/>
          <w:szCs w:val="40"/>
        </w:rPr>
        <w:t xml:space="preserve">Department of </w:t>
      </w:r>
      <w:r w:rsidRPr="002C5095">
        <w:rPr>
          <w:b/>
          <w:bCs/>
          <w:color w:val="C00000"/>
          <w:sz w:val="40"/>
          <w:szCs w:val="40"/>
        </w:rPr>
        <w:t>Health</w:t>
      </w:r>
      <w:r>
        <w:rPr>
          <w:b/>
          <w:bCs/>
          <w:color w:val="C00000"/>
          <w:sz w:val="40"/>
          <w:szCs w:val="40"/>
        </w:rPr>
        <w:t xml:space="preserve"> Science</w:t>
      </w:r>
    </w:p>
    <w:p w14:paraId="6CCA27A2" w14:textId="77777777" w:rsidR="00E50B03" w:rsidRDefault="00B63E1F">
      <w:pPr>
        <w:jc w:val="center"/>
        <w:rPr>
          <w:color w:val="C00000"/>
          <w:sz w:val="40"/>
          <w:szCs w:val="40"/>
        </w:rPr>
      </w:pPr>
      <w:r>
        <w:rPr>
          <w:b/>
          <w:bCs/>
          <w:color w:val="C00000"/>
          <w:sz w:val="40"/>
          <w:szCs w:val="40"/>
        </w:rPr>
        <w:t>Stony Brook, New York 11794-8200</w:t>
      </w:r>
    </w:p>
    <w:p w14:paraId="225F51B0" w14:textId="77777777" w:rsidR="00E50B03" w:rsidRDefault="00E50B03">
      <w:pPr>
        <w:jc w:val="center"/>
        <w:rPr>
          <w:sz w:val="40"/>
          <w:szCs w:val="40"/>
        </w:rPr>
      </w:pPr>
    </w:p>
    <w:p w14:paraId="3DCD8CB4" w14:textId="77777777" w:rsidR="00E50B03" w:rsidRDefault="00B63E1F">
      <w:pPr>
        <w:jc w:val="center"/>
        <w:rPr>
          <w:b/>
          <w:bCs/>
          <w:color w:val="33337B"/>
          <w:sz w:val="40"/>
          <w:szCs w:val="40"/>
        </w:rPr>
      </w:pPr>
      <w:hyperlink r:id="rId15">
        <w:r>
          <w:rPr>
            <w:b/>
            <w:bCs/>
            <w:color w:val="0563C1"/>
            <w:sz w:val="40"/>
            <w:szCs w:val="40"/>
            <w:u w:val="single"/>
          </w:rPr>
          <w:t>Health Science and SHP Student Handbooks</w:t>
        </w:r>
      </w:hyperlink>
    </w:p>
    <w:p w14:paraId="119B9EF9" w14:textId="77777777" w:rsidR="00E50B03" w:rsidRDefault="00E50B03">
      <w:pPr>
        <w:spacing w:after="0" w:line="259" w:lineRule="auto"/>
        <w:ind w:left="0" w:right="214"/>
        <w:jc w:val="left"/>
        <w:rPr>
          <w:color w:val="33337B"/>
        </w:rPr>
      </w:pPr>
    </w:p>
    <w:p w14:paraId="1A2E782C" w14:textId="77777777" w:rsidR="00E50B03" w:rsidRDefault="00B63E1F">
      <w:pPr>
        <w:spacing w:after="160" w:line="259" w:lineRule="auto"/>
        <w:ind w:left="0"/>
        <w:jc w:val="left"/>
      </w:pPr>
      <w:r>
        <w:br w:type="page"/>
      </w:r>
    </w:p>
    <w:p w14:paraId="03C4EEEE" w14:textId="77777777" w:rsidR="00E50B03" w:rsidRDefault="00B63E1F">
      <w:pPr>
        <w:keepNext/>
        <w:keepLines/>
        <w:pBdr>
          <w:top w:val="nil"/>
          <w:left w:val="nil"/>
          <w:bottom w:val="nil"/>
          <w:right w:val="nil"/>
          <w:between w:val="nil"/>
        </w:pBdr>
        <w:spacing w:before="480" w:after="0" w:line="276" w:lineRule="auto"/>
        <w:ind w:left="0"/>
        <w:jc w:val="left"/>
        <w:rPr>
          <w:rFonts w:ascii="Calibri" w:eastAsia="Calibri" w:hAnsi="Calibri" w:cs="Calibri"/>
          <w:b/>
          <w:bCs/>
          <w:color w:val="2E75B5"/>
          <w:sz w:val="28"/>
          <w:szCs w:val="28"/>
        </w:rPr>
      </w:pPr>
      <w:r>
        <w:rPr>
          <w:rFonts w:ascii="Calibri" w:eastAsia="Calibri" w:hAnsi="Calibri" w:cs="Calibri"/>
          <w:b/>
          <w:bCs/>
          <w:color w:val="2E75B5"/>
          <w:sz w:val="28"/>
          <w:szCs w:val="28"/>
        </w:rPr>
        <w:lastRenderedPageBreak/>
        <w:t>Contents</w:t>
      </w:r>
    </w:p>
    <w:sdt>
      <w:sdtPr>
        <w:id w:val="123623016"/>
        <w:docPartObj>
          <w:docPartGallery w:val="Table of Contents"/>
          <w:docPartUnique/>
        </w:docPartObj>
      </w:sdtPr>
      <w:sdtContent>
        <w:p w14:paraId="0B25B06A" w14:textId="1EA7A803" w:rsidR="00FF56B9" w:rsidRDefault="00B63E1F">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r>
            <w:fldChar w:fldCharType="begin"/>
          </w:r>
          <w:r>
            <w:instrText xml:space="preserve"> TOC \h \u \z \t "Heading 1,1,Heading 2,2,Heading 3,3,"</w:instrText>
          </w:r>
          <w:r>
            <w:fldChar w:fldCharType="separate"/>
          </w:r>
          <w:hyperlink w:anchor="_Toc239412556" w:history="1">
            <w:r w:rsidR="00FF56B9" w:rsidRPr="000A30D3">
              <w:rPr>
                <w:rStyle w:val="Hyperlink"/>
                <w:noProof/>
              </w:rPr>
              <w:t>A Message from the Program Director...</w:t>
            </w:r>
            <w:r w:rsidR="00FF56B9">
              <w:rPr>
                <w:noProof/>
                <w:webHidden/>
              </w:rPr>
              <w:tab/>
            </w:r>
            <w:r w:rsidR="00FF56B9">
              <w:rPr>
                <w:noProof/>
                <w:webHidden/>
              </w:rPr>
              <w:fldChar w:fldCharType="begin"/>
            </w:r>
            <w:r w:rsidR="00FF56B9">
              <w:rPr>
                <w:noProof/>
                <w:webHidden/>
              </w:rPr>
              <w:instrText xml:space="preserve"> PAGEREF _Toc239412556 \h </w:instrText>
            </w:r>
            <w:r w:rsidR="00FF56B9">
              <w:rPr>
                <w:noProof/>
                <w:webHidden/>
              </w:rPr>
            </w:r>
            <w:r w:rsidR="00FF56B9">
              <w:rPr>
                <w:noProof/>
                <w:webHidden/>
              </w:rPr>
              <w:fldChar w:fldCharType="separate"/>
            </w:r>
            <w:r w:rsidR="00FF56B9">
              <w:rPr>
                <w:noProof/>
                <w:webHidden/>
              </w:rPr>
              <w:t>5</w:t>
            </w:r>
            <w:r w:rsidR="00FF56B9">
              <w:rPr>
                <w:noProof/>
                <w:webHidden/>
              </w:rPr>
              <w:fldChar w:fldCharType="end"/>
            </w:r>
          </w:hyperlink>
        </w:p>
        <w:p w14:paraId="3FED97D1" w14:textId="155A69C7"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57" w:history="1">
            <w:r w:rsidRPr="000A30D3">
              <w:rPr>
                <w:rStyle w:val="Hyperlink"/>
                <w:noProof/>
              </w:rPr>
              <w:t>Mission: Health Science major</w:t>
            </w:r>
            <w:r>
              <w:rPr>
                <w:noProof/>
                <w:webHidden/>
              </w:rPr>
              <w:tab/>
            </w:r>
            <w:r>
              <w:rPr>
                <w:noProof/>
                <w:webHidden/>
              </w:rPr>
              <w:fldChar w:fldCharType="begin"/>
            </w:r>
            <w:r>
              <w:rPr>
                <w:noProof/>
                <w:webHidden/>
              </w:rPr>
              <w:instrText xml:space="preserve"> PAGEREF _Toc239412557 \h </w:instrText>
            </w:r>
            <w:r>
              <w:rPr>
                <w:noProof/>
                <w:webHidden/>
              </w:rPr>
            </w:r>
            <w:r>
              <w:rPr>
                <w:noProof/>
                <w:webHidden/>
              </w:rPr>
              <w:fldChar w:fldCharType="separate"/>
            </w:r>
            <w:r>
              <w:rPr>
                <w:noProof/>
                <w:webHidden/>
              </w:rPr>
              <w:t>6</w:t>
            </w:r>
            <w:r>
              <w:rPr>
                <w:noProof/>
                <w:webHidden/>
              </w:rPr>
              <w:fldChar w:fldCharType="end"/>
            </w:r>
          </w:hyperlink>
        </w:p>
        <w:p w14:paraId="18E60771" w14:textId="272EF2F6"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58" w:history="1">
            <w:r w:rsidRPr="000A30D3">
              <w:rPr>
                <w:rStyle w:val="Hyperlink"/>
                <w:noProof/>
              </w:rPr>
              <w:t>Program Goals:</w:t>
            </w:r>
            <w:r>
              <w:rPr>
                <w:noProof/>
                <w:webHidden/>
              </w:rPr>
              <w:tab/>
            </w:r>
            <w:r>
              <w:rPr>
                <w:noProof/>
                <w:webHidden/>
              </w:rPr>
              <w:fldChar w:fldCharType="begin"/>
            </w:r>
            <w:r>
              <w:rPr>
                <w:noProof/>
                <w:webHidden/>
              </w:rPr>
              <w:instrText xml:space="preserve"> PAGEREF _Toc239412558 \h </w:instrText>
            </w:r>
            <w:r>
              <w:rPr>
                <w:noProof/>
                <w:webHidden/>
              </w:rPr>
            </w:r>
            <w:r>
              <w:rPr>
                <w:noProof/>
                <w:webHidden/>
              </w:rPr>
              <w:fldChar w:fldCharType="separate"/>
            </w:r>
            <w:r>
              <w:rPr>
                <w:noProof/>
                <w:webHidden/>
              </w:rPr>
              <w:t>6</w:t>
            </w:r>
            <w:r>
              <w:rPr>
                <w:noProof/>
                <w:webHidden/>
              </w:rPr>
              <w:fldChar w:fldCharType="end"/>
            </w:r>
          </w:hyperlink>
        </w:p>
        <w:p w14:paraId="4BB83DB6" w14:textId="532E3577"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59" w:history="1">
            <w:r w:rsidRPr="000A30D3">
              <w:rPr>
                <w:rStyle w:val="Hyperlink"/>
                <w:noProof/>
              </w:rPr>
              <w:t>Faculty and Staff Directory</w:t>
            </w:r>
            <w:r>
              <w:rPr>
                <w:noProof/>
                <w:webHidden/>
              </w:rPr>
              <w:tab/>
            </w:r>
            <w:r>
              <w:rPr>
                <w:noProof/>
                <w:webHidden/>
              </w:rPr>
              <w:fldChar w:fldCharType="begin"/>
            </w:r>
            <w:r>
              <w:rPr>
                <w:noProof/>
                <w:webHidden/>
              </w:rPr>
              <w:instrText xml:space="preserve"> PAGEREF _Toc239412559 \h </w:instrText>
            </w:r>
            <w:r>
              <w:rPr>
                <w:noProof/>
                <w:webHidden/>
              </w:rPr>
            </w:r>
            <w:r>
              <w:rPr>
                <w:noProof/>
                <w:webHidden/>
              </w:rPr>
              <w:fldChar w:fldCharType="separate"/>
            </w:r>
            <w:r>
              <w:rPr>
                <w:noProof/>
                <w:webHidden/>
              </w:rPr>
              <w:t>6</w:t>
            </w:r>
            <w:r>
              <w:rPr>
                <w:noProof/>
                <w:webHidden/>
              </w:rPr>
              <w:fldChar w:fldCharType="end"/>
            </w:r>
          </w:hyperlink>
        </w:p>
        <w:p w14:paraId="762449C7" w14:textId="7D3E15B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0" w:history="1">
            <w:r w:rsidRPr="000A30D3">
              <w:rPr>
                <w:rStyle w:val="Hyperlink"/>
                <w:noProof/>
              </w:rPr>
              <w:t>Faculty</w:t>
            </w:r>
            <w:r>
              <w:rPr>
                <w:noProof/>
                <w:webHidden/>
              </w:rPr>
              <w:tab/>
            </w:r>
            <w:r>
              <w:rPr>
                <w:noProof/>
                <w:webHidden/>
              </w:rPr>
              <w:fldChar w:fldCharType="begin"/>
            </w:r>
            <w:r>
              <w:rPr>
                <w:noProof/>
                <w:webHidden/>
              </w:rPr>
              <w:instrText xml:space="preserve"> PAGEREF _Toc239412560 \h </w:instrText>
            </w:r>
            <w:r>
              <w:rPr>
                <w:noProof/>
                <w:webHidden/>
              </w:rPr>
            </w:r>
            <w:r>
              <w:rPr>
                <w:noProof/>
                <w:webHidden/>
              </w:rPr>
              <w:fldChar w:fldCharType="separate"/>
            </w:r>
            <w:r>
              <w:rPr>
                <w:noProof/>
                <w:webHidden/>
              </w:rPr>
              <w:t>7</w:t>
            </w:r>
            <w:r>
              <w:rPr>
                <w:noProof/>
                <w:webHidden/>
              </w:rPr>
              <w:fldChar w:fldCharType="end"/>
            </w:r>
          </w:hyperlink>
        </w:p>
        <w:p w14:paraId="692F4F40" w14:textId="24C8EBE2"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1" w:history="1">
            <w:r w:rsidRPr="000A30D3">
              <w:rPr>
                <w:rStyle w:val="Hyperlink"/>
                <w:noProof/>
              </w:rPr>
              <w:t>Staff</w:t>
            </w:r>
            <w:r>
              <w:rPr>
                <w:noProof/>
                <w:webHidden/>
              </w:rPr>
              <w:tab/>
            </w:r>
            <w:r>
              <w:rPr>
                <w:noProof/>
                <w:webHidden/>
              </w:rPr>
              <w:fldChar w:fldCharType="begin"/>
            </w:r>
            <w:r>
              <w:rPr>
                <w:noProof/>
                <w:webHidden/>
              </w:rPr>
              <w:instrText xml:space="preserve"> PAGEREF _Toc239412561 \h </w:instrText>
            </w:r>
            <w:r>
              <w:rPr>
                <w:noProof/>
                <w:webHidden/>
              </w:rPr>
            </w:r>
            <w:r>
              <w:rPr>
                <w:noProof/>
                <w:webHidden/>
              </w:rPr>
              <w:fldChar w:fldCharType="separate"/>
            </w:r>
            <w:r>
              <w:rPr>
                <w:noProof/>
                <w:webHidden/>
              </w:rPr>
              <w:t>7</w:t>
            </w:r>
            <w:r>
              <w:rPr>
                <w:noProof/>
                <w:webHidden/>
              </w:rPr>
              <w:fldChar w:fldCharType="end"/>
            </w:r>
          </w:hyperlink>
        </w:p>
        <w:p w14:paraId="5700431C" w14:textId="71B0857A"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2" w:history="1">
            <w:r w:rsidRPr="000A30D3">
              <w:rPr>
                <w:rStyle w:val="Hyperlink"/>
                <w:noProof/>
              </w:rPr>
              <w:t>Directors: Clinical Concentrations</w:t>
            </w:r>
            <w:r>
              <w:rPr>
                <w:noProof/>
                <w:webHidden/>
              </w:rPr>
              <w:tab/>
            </w:r>
            <w:r>
              <w:rPr>
                <w:noProof/>
                <w:webHidden/>
              </w:rPr>
              <w:fldChar w:fldCharType="begin"/>
            </w:r>
            <w:r>
              <w:rPr>
                <w:noProof/>
                <w:webHidden/>
              </w:rPr>
              <w:instrText xml:space="preserve"> PAGEREF _Toc239412562 \h </w:instrText>
            </w:r>
            <w:r>
              <w:rPr>
                <w:noProof/>
                <w:webHidden/>
              </w:rPr>
            </w:r>
            <w:r>
              <w:rPr>
                <w:noProof/>
                <w:webHidden/>
              </w:rPr>
              <w:fldChar w:fldCharType="separate"/>
            </w:r>
            <w:r>
              <w:rPr>
                <w:noProof/>
                <w:webHidden/>
              </w:rPr>
              <w:t>8</w:t>
            </w:r>
            <w:r>
              <w:rPr>
                <w:noProof/>
                <w:webHidden/>
              </w:rPr>
              <w:fldChar w:fldCharType="end"/>
            </w:r>
          </w:hyperlink>
        </w:p>
        <w:p w14:paraId="401B627D" w14:textId="6956AE4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3" w:history="1">
            <w:r w:rsidRPr="000A30D3">
              <w:rPr>
                <w:rStyle w:val="Hyperlink"/>
                <w:noProof/>
              </w:rPr>
              <w:t>Mount Sinai Center for Radiation Sciences Education at Stony Brook</w:t>
            </w:r>
            <w:r>
              <w:rPr>
                <w:noProof/>
                <w:webHidden/>
              </w:rPr>
              <w:tab/>
            </w:r>
            <w:r>
              <w:rPr>
                <w:noProof/>
                <w:webHidden/>
              </w:rPr>
              <w:fldChar w:fldCharType="begin"/>
            </w:r>
            <w:r>
              <w:rPr>
                <w:noProof/>
                <w:webHidden/>
              </w:rPr>
              <w:instrText xml:space="preserve"> PAGEREF _Toc239412563 \h </w:instrText>
            </w:r>
            <w:r>
              <w:rPr>
                <w:noProof/>
                <w:webHidden/>
              </w:rPr>
            </w:r>
            <w:r>
              <w:rPr>
                <w:noProof/>
                <w:webHidden/>
              </w:rPr>
              <w:fldChar w:fldCharType="separate"/>
            </w:r>
            <w:r>
              <w:rPr>
                <w:noProof/>
                <w:webHidden/>
              </w:rPr>
              <w:t>8</w:t>
            </w:r>
            <w:r>
              <w:rPr>
                <w:noProof/>
                <w:webHidden/>
              </w:rPr>
              <w:fldChar w:fldCharType="end"/>
            </w:r>
          </w:hyperlink>
        </w:p>
        <w:p w14:paraId="759E1CAA" w14:textId="51D75199"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4" w:history="1">
            <w:r w:rsidRPr="000A30D3">
              <w:rPr>
                <w:rStyle w:val="Hyperlink"/>
                <w:noProof/>
              </w:rPr>
              <w:t>Advancing to Senior Year</w:t>
            </w:r>
            <w:r>
              <w:rPr>
                <w:noProof/>
                <w:webHidden/>
              </w:rPr>
              <w:tab/>
            </w:r>
            <w:r>
              <w:rPr>
                <w:noProof/>
                <w:webHidden/>
              </w:rPr>
              <w:fldChar w:fldCharType="begin"/>
            </w:r>
            <w:r>
              <w:rPr>
                <w:noProof/>
                <w:webHidden/>
              </w:rPr>
              <w:instrText xml:space="preserve"> PAGEREF _Toc239412564 \h </w:instrText>
            </w:r>
            <w:r>
              <w:rPr>
                <w:noProof/>
                <w:webHidden/>
              </w:rPr>
            </w:r>
            <w:r>
              <w:rPr>
                <w:noProof/>
                <w:webHidden/>
              </w:rPr>
              <w:fldChar w:fldCharType="separate"/>
            </w:r>
            <w:r>
              <w:rPr>
                <w:noProof/>
                <w:webHidden/>
              </w:rPr>
              <w:t>9</w:t>
            </w:r>
            <w:r>
              <w:rPr>
                <w:noProof/>
                <w:webHidden/>
              </w:rPr>
              <w:fldChar w:fldCharType="end"/>
            </w:r>
          </w:hyperlink>
        </w:p>
        <w:p w14:paraId="4DBE9BFF" w14:textId="6E4B475C"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5" w:history="1">
            <w:r w:rsidRPr="000A30D3">
              <w:rPr>
                <w:rStyle w:val="Hyperlink"/>
                <w:noProof/>
              </w:rPr>
              <w:t>Health Science Technical Standards</w:t>
            </w:r>
            <w:r>
              <w:rPr>
                <w:noProof/>
                <w:webHidden/>
              </w:rPr>
              <w:tab/>
            </w:r>
            <w:r>
              <w:rPr>
                <w:noProof/>
                <w:webHidden/>
              </w:rPr>
              <w:fldChar w:fldCharType="begin"/>
            </w:r>
            <w:r>
              <w:rPr>
                <w:noProof/>
                <w:webHidden/>
              </w:rPr>
              <w:instrText xml:space="preserve"> PAGEREF _Toc239412565 \h </w:instrText>
            </w:r>
            <w:r>
              <w:rPr>
                <w:noProof/>
                <w:webHidden/>
              </w:rPr>
            </w:r>
            <w:r>
              <w:rPr>
                <w:noProof/>
                <w:webHidden/>
              </w:rPr>
              <w:fldChar w:fldCharType="separate"/>
            </w:r>
            <w:r>
              <w:rPr>
                <w:noProof/>
                <w:webHidden/>
              </w:rPr>
              <w:t>10</w:t>
            </w:r>
            <w:r>
              <w:rPr>
                <w:noProof/>
                <w:webHidden/>
              </w:rPr>
              <w:fldChar w:fldCharType="end"/>
            </w:r>
          </w:hyperlink>
        </w:p>
        <w:p w14:paraId="24735164" w14:textId="1366AE03"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6" w:history="1">
            <w:r w:rsidRPr="000A30D3">
              <w:rPr>
                <w:rStyle w:val="Hyperlink"/>
                <w:noProof/>
              </w:rPr>
              <w:t>Add/Drop Period</w:t>
            </w:r>
            <w:r>
              <w:rPr>
                <w:noProof/>
                <w:webHidden/>
              </w:rPr>
              <w:tab/>
            </w:r>
            <w:r>
              <w:rPr>
                <w:noProof/>
                <w:webHidden/>
              </w:rPr>
              <w:fldChar w:fldCharType="begin"/>
            </w:r>
            <w:r>
              <w:rPr>
                <w:noProof/>
                <w:webHidden/>
              </w:rPr>
              <w:instrText xml:space="preserve"> PAGEREF _Toc239412566 \h </w:instrText>
            </w:r>
            <w:r>
              <w:rPr>
                <w:noProof/>
                <w:webHidden/>
              </w:rPr>
            </w:r>
            <w:r>
              <w:rPr>
                <w:noProof/>
                <w:webHidden/>
              </w:rPr>
              <w:fldChar w:fldCharType="separate"/>
            </w:r>
            <w:r>
              <w:rPr>
                <w:noProof/>
                <w:webHidden/>
              </w:rPr>
              <w:t>10</w:t>
            </w:r>
            <w:r>
              <w:rPr>
                <w:noProof/>
                <w:webHidden/>
              </w:rPr>
              <w:fldChar w:fldCharType="end"/>
            </w:r>
          </w:hyperlink>
        </w:p>
        <w:p w14:paraId="7706354D" w14:textId="3D23A98C"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7" w:history="1">
            <w:r w:rsidRPr="000A30D3">
              <w:rPr>
                <w:rStyle w:val="Hyperlink"/>
                <w:noProof/>
              </w:rPr>
              <w:t>Health Science Curriculum – Fall semester</w:t>
            </w:r>
            <w:r>
              <w:rPr>
                <w:noProof/>
                <w:webHidden/>
              </w:rPr>
              <w:tab/>
            </w:r>
            <w:r>
              <w:rPr>
                <w:noProof/>
                <w:webHidden/>
              </w:rPr>
              <w:fldChar w:fldCharType="begin"/>
            </w:r>
            <w:r>
              <w:rPr>
                <w:noProof/>
                <w:webHidden/>
              </w:rPr>
              <w:instrText xml:space="preserve"> PAGEREF _Toc239412567 \h </w:instrText>
            </w:r>
            <w:r>
              <w:rPr>
                <w:noProof/>
                <w:webHidden/>
              </w:rPr>
            </w:r>
            <w:r>
              <w:rPr>
                <w:noProof/>
                <w:webHidden/>
              </w:rPr>
              <w:fldChar w:fldCharType="separate"/>
            </w:r>
            <w:r>
              <w:rPr>
                <w:noProof/>
                <w:webHidden/>
              </w:rPr>
              <w:t>10</w:t>
            </w:r>
            <w:r>
              <w:rPr>
                <w:noProof/>
                <w:webHidden/>
              </w:rPr>
              <w:fldChar w:fldCharType="end"/>
            </w:r>
          </w:hyperlink>
        </w:p>
        <w:p w14:paraId="4437D238" w14:textId="6943A776"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8" w:history="1">
            <w:r w:rsidRPr="000A30D3">
              <w:rPr>
                <w:rStyle w:val="Hyperlink"/>
                <w:noProof/>
              </w:rPr>
              <w:t>Required Core Courses</w:t>
            </w:r>
            <w:r>
              <w:rPr>
                <w:noProof/>
                <w:webHidden/>
              </w:rPr>
              <w:tab/>
            </w:r>
            <w:r>
              <w:rPr>
                <w:noProof/>
                <w:webHidden/>
              </w:rPr>
              <w:fldChar w:fldCharType="begin"/>
            </w:r>
            <w:r>
              <w:rPr>
                <w:noProof/>
                <w:webHidden/>
              </w:rPr>
              <w:instrText xml:space="preserve"> PAGEREF _Toc239412568 \h </w:instrText>
            </w:r>
            <w:r>
              <w:rPr>
                <w:noProof/>
                <w:webHidden/>
              </w:rPr>
            </w:r>
            <w:r>
              <w:rPr>
                <w:noProof/>
                <w:webHidden/>
              </w:rPr>
              <w:fldChar w:fldCharType="separate"/>
            </w:r>
            <w:r>
              <w:rPr>
                <w:noProof/>
                <w:webHidden/>
              </w:rPr>
              <w:t>10</w:t>
            </w:r>
            <w:r>
              <w:rPr>
                <w:noProof/>
                <w:webHidden/>
              </w:rPr>
              <w:fldChar w:fldCharType="end"/>
            </w:r>
          </w:hyperlink>
        </w:p>
        <w:p w14:paraId="2C8882F0" w14:textId="33AF60B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69" w:history="1">
            <w:r w:rsidRPr="000A30D3">
              <w:rPr>
                <w:rStyle w:val="Hyperlink"/>
                <w:noProof/>
              </w:rPr>
              <w:t>Elective Fall Courses</w:t>
            </w:r>
            <w:r>
              <w:rPr>
                <w:noProof/>
                <w:webHidden/>
              </w:rPr>
              <w:tab/>
            </w:r>
            <w:r>
              <w:rPr>
                <w:noProof/>
                <w:webHidden/>
              </w:rPr>
              <w:fldChar w:fldCharType="begin"/>
            </w:r>
            <w:r>
              <w:rPr>
                <w:noProof/>
                <w:webHidden/>
              </w:rPr>
              <w:instrText xml:space="preserve"> PAGEREF _Toc239412569 \h </w:instrText>
            </w:r>
            <w:r>
              <w:rPr>
                <w:noProof/>
                <w:webHidden/>
              </w:rPr>
            </w:r>
            <w:r>
              <w:rPr>
                <w:noProof/>
                <w:webHidden/>
              </w:rPr>
              <w:fldChar w:fldCharType="separate"/>
            </w:r>
            <w:r>
              <w:rPr>
                <w:noProof/>
                <w:webHidden/>
              </w:rPr>
              <w:t>10</w:t>
            </w:r>
            <w:r>
              <w:rPr>
                <w:noProof/>
                <w:webHidden/>
              </w:rPr>
              <w:fldChar w:fldCharType="end"/>
            </w:r>
          </w:hyperlink>
        </w:p>
        <w:p w14:paraId="0C140DCD" w14:textId="77A9AD86"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0" w:history="1">
            <w:r w:rsidRPr="000A30D3">
              <w:rPr>
                <w:rStyle w:val="Hyperlink"/>
                <w:noProof/>
              </w:rPr>
              <w:t>Elective Course Fall or Spring</w:t>
            </w:r>
            <w:r>
              <w:rPr>
                <w:noProof/>
                <w:webHidden/>
              </w:rPr>
              <w:tab/>
            </w:r>
            <w:r>
              <w:rPr>
                <w:noProof/>
                <w:webHidden/>
              </w:rPr>
              <w:fldChar w:fldCharType="begin"/>
            </w:r>
            <w:r>
              <w:rPr>
                <w:noProof/>
                <w:webHidden/>
              </w:rPr>
              <w:instrText xml:space="preserve"> PAGEREF _Toc239412570 \h </w:instrText>
            </w:r>
            <w:r>
              <w:rPr>
                <w:noProof/>
                <w:webHidden/>
              </w:rPr>
            </w:r>
            <w:r>
              <w:rPr>
                <w:noProof/>
                <w:webHidden/>
              </w:rPr>
              <w:fldChar w:fldCharType="separate"/>
            </w:r>
            <w:r>
              <w:rPr>
                <w:noProof/>
                <w:webHidden/>
              </w:rPr>
              <w:t>10</w:t>
            </w:r>
            <w:r>
              <w:rPr>
                <w:noProof/>
                <w:webHidden/>
              </w:rPr>
              <w:fldChar w:fldCharType="end"/>
            </w:r>
          </w:hyperlink>
        </w:p>
        <w:p w14:paraId="7862386D" w14:textId="2B816466"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1" w:history="1">
            <w:r w:rsidRPr="000A30D3">
              <w:rPr>
                <w:rStyle w:val="Hyperlink"/>
                <w:noProof/>
              </w:rPr>
              <w:t>Health Science Curriculum - Clinical Spring Concentrations</w:t>
            </w:r>
            <w:r>
              <w:rPr>
                <w:noProof/>
                <w:webHidden/>
              </w:rPr>
              <w:tab/>
            </w:r>
            <w:r>
              <w:rPr>
                <w:noProof/>
                <w:webHidden/>
              </w:rPr>
              <w:fldChar w:fldCharType="begin"/>
            </w:r>
            <w:r>
              <w:rPr>
                <w:noProof/>
                <w:webHidden/>
              </w:rPr>
              <w:instrText xml:space="preserve"> PAGEREF _Toc239412571 \h </w:instrText>
            </w:r>
            <w:r>
              <w:rPr>
                <w:noProof/>
                <w:webHidden/>
              </w:rPr>
            </w:r>
            <w:r>
              <w:rPr>
                <w:noProof/>
                <w:webHidden/>
              </w:rPr>
              <w:fldChar w:fldCharType="separate"/>
            </w:r>
            <w:r>
              <w:rPr>
                <w:noProof/>
                <w:webHidden/>
              </w:rPr>
              <w:t>10</w:t>
            </w:r>
            <w:r>
              <w:rPr>
                <w:noProof/>
                <w:webHidden/>
              </w:rPr>
              <w:fldChar w:fldCharType="end"/>
            </w:r>
          </w:hyperlink>
        </w:p>
        <w:p w14:paraId="6B1BAE52" w14:textId="6A863BE4"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2" w:history="1">
            <w:r w:rsidRPr="000A30D3">
              <w:rPr>
                <w:rStyle w:val="Hyperlink"/>
                <w:noProof/>
              </w:rPr>
              <w:t>Medical Dosimetry</w:t>
            </w:r>
            <w:r>
              <w:rPr>
                <w:noProof/>
                <w:webHidden/>
              </w:rPr>
              <w:tab/>
            </w:r>
            <w:r>
              <w:rPr>
                <w:noProof/>
                <w:webHidden/>
              </w:rPr>
              <w:fldChar w:fldCharType="begin"/>
            </w:r>
            <w:r>
              <w:rPr>
                <w:noProof/>
                <w:webHidden/>
              </w:rPr>
              <w:instrText xml:space="preserve"> PAGEREF _Toc239412572 \h </w:instrText>
            </w:r>
            <w:r>
              <w:rPr>
                <w:noProof/>
                <w:webHidden/>
              </w:rPr>
            </w:r>
            <w:r>
              <w:rPr>
                <w:noProof/>
                <w:webHidden/>
              </w:rPr>
              <w:fldChar w:fldCharType="separate"/>
            </w:r>
            <w:r>
              <w:rPr>
                <w:noProof/>
                <w:webHidden/>
              </w:rPr>
              <w:t>11</w:t>
            </w:r>
            <w:r>
              <w:rPr>
                <w:noProof/>
                <w:webHidden/>
              </w:rPr>
              <w:fldChar w:fldCharType="end"/>
            </w:r>
          </w:hyperlink>
        </w:p>
        <w:p w14:paraId="1FFB8264" w14:textId="3A4CFBB2"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3"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_Toc239412573 \h </w:instrText>
            </w:r>
            <w:r>
              <w:rPr>
                <w:noProof/>
                <w:webHidden/>
              </w:rPr>
            </w:r>
            <w:r>
              <w:rPr>
                <w:noProof/>
                <w:webHidden/>
              </w:rPr>
              <w:fldChar w:fldCharType="separate"/>
            </w:r>
            <w:r>
              <w:rPr>
                <w:noProof/>
                <w:webHidden/>
              </w:rPr>
              <w:t>11</w:t>
            </w:r>
            <w:r>
              <w:rPr>
                <w:noProof/>
                <w:webHidden/>
              </w:rPr>
              <w:fldChar w:fldCharType="end"/>
            </w:r>
          </w:hyperlink>
        </w:p>
        <w:p w14:paraId="0EC600E3" w14:textId="3614939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4" w:history="1">
            <w:r w:rsidRPr="000A30D3">
              <w:rPr>
                <w:rStyle w:val="Hyperlink"/>
                <w:noProof/>
              </w:rPr>
              <w:t>Radiologic Technology</w:t>
            </w:r>
            <w:r>
              <w:rPr>
                <w:noProof/>
                <w:webHidden/>
              </w:rPr>
              <w:tab/>
            </w:r>
            <w:r>
              <w:rPr>
                <w:noProof/>
                <w:webHidden/>
              </w:rPr>
              <w:fldChar w:fldCharType="begin"/>
            </w:r>
            <w:r>
              <w:rPr>
                <w:noProof/>
                <w:webHidden/>
              </w:rPr>
              <w:instrText xml:space="preserve"> PAGEREF _Toc239412574 \h </w:instrText>
            </w:r>
            <w:r>
              <w:rPr>
                <w:noProof/>
                <w:webHidden/>
              </w:rPr>
            </w:r>
            <w:r>
              <w:rPr>
                <w:noProof/>
                <w:webHidden/>
              </w:rPr>
              <w:fldChar w:fldCharType="separate"/>
            </w:r>
            <w:r>
              <w:rPr>
                <w:noProof/>
                <w:webHidden/>
              </w:rPr>
              <w:t>12</w:t>
            </w:r>
            <w:r>
              <w:rPr>
                <w:noProof/>
                <w:webHidden/>
              </w:rPr>
              <w:fldChar w:fldCharType="end"/>
            </w:r>
          </w:hyperlink>
        </w:p>
        <w:p w14:paraId="5D1CADAD" w14:textId="66776C43"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5"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_Toc239412575 \h </w:instrText>
            </w:r>
            <w:r>
              <w:rPr>
                <w:noProof/>
                <w:webHidden/>
              </w:rPr>
            </w:r>
            <w:r>
              <w:rPr>
                <w:noProof/>
                <w:webHidden/>
              </w:rPr>
              <w:fldChar w:fldCharType="separate"/>
            </w:r>
            <w:r>
              <w:rPr>
                <w:noProof/>
                <w:webHidden/>
              </w:rPr>
              <w:t>12</w:t>
            </w:r>
            <w:r>
              <w:rPr>
                <w:noProof/>
                <w:webHidden/>
              </w:rPr>
              <w:fldChar w:fldCharType="end"/>
            </w:r>
          </w:hyperlink>
        </w:p>
        <w:p w14:paraId="303F9BF1" w14:textId="0BB66B23"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6" w:history="1">
            <w:r w:rsidRPr="000A30D3">
              <w:rPr>
                <w:rStyle w:val="Hyperlink"/>
                <w:noProof/>
              </w:rPr>
              <w:t>Radiation Therapy</w:t>
            </w:r>
            <w:r>
              <w:rPr>
                <w:noProof/>
                <w:webHidden/>
              </w:rPr>
              <w:tab/>
            </w:r>
            <w:r>
              <w:rPr>
                <w:noProof/>
                <w:webHidden/>
              </w:rPr>
              <w:fldChar w:fldCharType="begin"/>
            </w:r>
            <w:r>
              <w:rPr>
                <w:noProof/>
                <w:webHidden/>
              </w:rPr>
              <w:instrText xml:space="preserve"> PAGEREF _Toc239412576 \h </w:instrText>
            </w:r>
            <w:r>
              <w:rPr>
                <w:noProof/>
                <w:webHidden/>
              </w:rPr>
            </w:r>
            <w:r>
              <w:rPr>
                <w:noProof/>
                <w:webHidden/>
              </w:rPr>
              <w:fldChar w:fldCharType="separate"/>
            </w:r>
            <w:r>
              <w:rPr>
                <w:noProof/>
                <w:webHidden/>
              </w:rPr>
              <w:t>12</w:t>
            </w:r>
            <w:r>
              <w:rPr>
                <w:noProof/>
                <w:webHidden/>
              </w:rPr>
              <w:fldChar w:fldCharType="end"/>
            </w:r>
          </w:hyperlink>
        </w:p>
        <w:p w14:paraId="134E3B14" w14:textId="4CB00E24"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7"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_Toc239412577 \h </w:instrText>
            </w:r>
            <w:r>
              <w:rPr>
                <w:noProof/>
                <w:webHidden/>
              </w:rPr>
            </w:r>
            <w:r>
              <w:rPr>
                <w:noProof/>
                <w:webHidden/>
              </w:rPr>
              <w:fldChar w:fldCharType="separate"/>
            </w:r>
            <w:r>
              <w:rPr>
                <w:noProof/>
                <w:webHidden/>
              </w:rPr>
              <w:t>12</w:t>
            </w:r>
            <w:r>
              <w:rPr>
                <w:noProof/>
                <w:webHidden/>
              </w:rPr>
              <w:fldChar w:fldCharType="end"/>
            </w:r>
          </w:hyperlink>
        </w:p>
        <w:p w14:paraId="3B3D2F87" w14:textId="46902452"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8" w:history="1">
            <w:r w:rsidRPr="000A30D3">
              <w:rPr>
                <w:rStyle w:val="Hyperlink"/>
                <w:noProof/>
              </w:rPr>
              <w:t>Health Science Curriculum- Non- Clinical Spring Concentrations</w:t>
            </w:r>
            <w:r>
              <w:rPr>
                <w:noProof/>
                <w:webHidden/>
              </w:rPr>
              <w:tab/>
            </w:r>
            <w:r>
              <w:rPr>
                <w:noProof/>
                <w:webHidden/>
              </w:rPr>
              <w:fldChar w:fldCharType="begin"/>
            </w:r>
            <w:r>
              <w:rPr>
                <w:noProof/>
                <w:webHidden/>
              </w:rPr>
              <w:instrText xml:space="preserve"> PAGEREF _Toc239412578 \h </w:instrText>
            </w:r>
            <w:r>
              <w:rPr>
                <w:noProof/>
                <w:webHidden/>
              </w:rPr>
            </w:r>
            <w:r>
              <w:rPr>
                <w:noProof/>
                <w:webHidden/>
              </w:rPr>
              <w:fldChar w:fldCharType="separate"/>
            </w:r>
            <w:r>
              <w:rPr>
                <w:noProof/>
                <w:webHidden/>
              </w:rPr>
              <w:t>13</w:t>
            </w:r>
            <w:r>
              <w:rPr>
                <w:noProof/>
                <w:webHidden/>
              </w:rPr>
              <w:fldChar w:fldCharType="end"/>
            </w:r>
          </w:hyperlink>
        </w:p>
        <w:p w14:paraId="35552FE6" w14:textId="5E1617B1"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79" w:history="1">
            <w:r w:rsidRPr="000A30D3">
              <w:rPr>
                <w:rStyle w:val="Hyperlink"/>
                <w:noProof/>
              </w:rPr>
              <w:t>Disability Studies and Human Development</w:t>
            </w:r>
            <w:r>
              <w:rPr>
                <w:noProof/>
                <w:webHidden/>
              </w:rPr>
              <w:tab/>
            </w:r>
            <w:r>
              <w:rPr>
                <w:noProof/>
                <w:webHidden/>
              </w:rPr>
              <w:fldChar w:fldCharType="begin"/>
            </w:r>
            <w:r>
              <w:rPr>
                <w:noProof/>
                <w:webHidden/>
              </w:rPr>
              <w:instrText xml:space="preserve"> PAGEREF _Toc239412579 \h </w:instrText>
            </w:r>
            <w:r>
              <w:rPr>
                <w:noProof/>
                <w:webHidden/>
              </w:rPr>
            </w:r>
            <w:r>
              <w:rPr>
                <w:noProof/>
                <w:webHidden/>
              </w:rPr>
              <w:fldChar w:fldCharType="separate"/>
            </w:r>
            <w:r>
              <w:rPr>
                <w:noProof/>
                <w:webHidden/>
              </w:rPr>
              <w:t>13</w:t>
            </w:r>
            <w:r>
              <w:rPr>
                <w:noProof/>
                <w:webHidden/>
              </w:rPr>
              <w:fldChar w:fldCharType="end"/>
            </w:r>
          </w:hyperlink>
        </w:p>
        <w:p w14:paraId="201B6CF0" w14:textId="28D91B68"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0"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_Toc239412580 \h </w:instrText>
            </w:r>
            <w:r>
              <w:rPr>
                <w:noProof/>
                <w:webHidden/>
              </w:rPr>
            </w:r>
            <w:r>
              <w:rPr>
                <w:noProof/>
                <w:webHidden/>
              </w:rPr>
              <w:fldChar w:fldCharType="separate"/>
            </w:r>
            <w:r>
              <w:rPr>
                <w:noProof/>
                <w:webHidden/>
              </w:rPr>
              <w:t>13</w:t>
            </w:r>
            <w:r>
              <w:rPr>
                <w:noProof/>
                <w:webHidden/>
              </w:rPr>
              <w:fldChar w:fldCharType="end"/>
            </w:r>
          </w:hyperlink>
        </w:p>
        <w:p w14:paraId="572EF99E" w14:textId="29DD1387"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1" w:history="1">
            <w:r w:rsidRPr="000A30D3">
              <w:rPr>
                <w:rStyle w:val="Hyperlink"/>
                <w:noProof/>
              </w:rPr>
              <w:t>Emergency and Critical Care</w:t>
            </w:r>
            <w:r>
              <w:rPr>
                <w:noProof/>
                <w:webHidden/>
              </w:rPr>
              <w:tab/>
            </w:r>
            <w:r>
              <w:rPr>
                <w:noProof/>
                <w:webHidden/>
              </w:rPr>
              <w:fldChar w:fldCharType="begin"/>
            </w:r>
            <w:r>
              <w:rPr>
                <w:noProof/>
                <w:webHidden/>
              </w:rPr>
              <w:instrText xml:space="preserve"> PAGEREF _Toc239412581 \h </w:instrText>
            </w:r>
            <w:r>
              <w:rPr>
                <w:noProof/>
                <w:webHidden/>
              </w:rPr>
            </w:r>
            <w:r>
              <w:rPr>
                <w:noProof/>
                <w:webHidden/>
              </w:rPr>
              <w:fldChar w:fldCharType="separate"/>
            </w:r>
            <w:r>
              <w:rPr>
                <w:noProof/>
                <w:webHidden/>
              </w:rPr>
              <w:t>13</w:t>
            </w:r>
            <w:r>
              <w:rPr>
                <w:noProof/>
                <w:webHidden/>
              </w:rPr>
              <w:fldChar w:fldCharType="end"/>
            </w:r>
          </w:hyperlink>
        </w:p>
        <w:p w14:paraId="402B18B6" w14:textId="1DAF8DDA"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2"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_Toc239412582 \h </w:instrText>
            </w:r>
            <w:r>
              <w:rPr>
                <w:noProof/>
                <w:webHidden/>
              </w:rPr>
            </w:r>
            <w:r>
              <w:rPr>
                <w:noProof/>
                <w:webHidden/>
              </w:rPr>
              <w:fldChar w:fldCharType="separate"/>
            </w:r>
            <w:r>
              <w:rPr>
                <w:noProof/>
                <w:webHidden/>
              </w:rPr>
              <w:t>13</w:t>
            </w:r>
            <w:r>
              <w:rPr>
                <w:noProof/>
                <w:webHidden/>
              </w:rPr>
              <w:fldChar w:fldCharType="end"/>
            </w:r>
          </w:hyperlink>
        </w:p>
        <w:p w14:paraId="505FD0B0" w14:textId="5408AD35"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3" w:history="1">
            <w:r w:rsidRPr="000A30D3">
              <w:rPr>
                <w:rStyle w:val="Hyperlink"/>
                <w:noProof/>
              </w:rPr>
              <w:t>Exercise Science</w:t>
            </w:r>
            <w:r>
              <w:rPr>
                <w:noProof/>
                <w:webHidden/>
              </w:rPr>
              <w:tab/>
            </w:r>
            <w:r>
              <w:rPr>
                <w:noProof/>
                <w:webHidden/>
              </w:rPr>
              <w:fldChar w:fldCharType="begin"/>
            </w:r>
            <w:r>
              <w:rPr>
                <w:noProof/>
                <w:webHidden/>
              </w:rPr>
              <w:instrText xml:space="preserve"> PAGEREF _Toc239412583 \h </w:instrText>
            </w:r>
            <w:r>
              <w:rPr>
                <w:noProof/>
                <w:webHidden/>
              </w:rPr>
            </w:r>
            <w:r>
              <w:rPr>
                <w:noProof/>
                <w:webHidden/>
              </w:rPr>
              <w:fldChar w:fldCharType="separate"/>
            </w:r>
            <w:r>
              <w:rPr>
                <w:noProof/>
                <w:webHidden/>
              </w:rPr>
              <w:t>14</w:t>
            </w:r>
            <w:r>
              <w:rPr>
                <w:noProof/>
                <w:webHidden/>
              </w:rPr>
              <w:fldChar w:fldCharType="end"/>
            </w:r>
          </w:hyperlink>
        </w:p>
        <w:p w14:paraId="06D5D039" w14:textId="7D8DFB49"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4"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_Toc239412584 \h </w:instrText>
            </w:r>
            <w:r>
              <w:rPr>
                <w:noProof/>
                <w:webHidden/>
              </w:rPr>
            </w:r>
            <w:r>
              <w:rPr>
                <w:noProof/>
                <w:webHidden/>
              </w:rPr>
              <w:fldChar w:fldCharType="separate"/>
            </w:r>
            <w:r>
              <w:rPr>
                <w:noProof/>
                <w:webHidden/>
              </w:rPr>
              <w:t>14</w:t>
            </w:r>
            <w:r>
              <w:rPr>
                <w:noProof/>
                <w:webHidden/>
              </w:rPr>
              <w:fldChar w:fldCharType="end"/>
            </w:r>
          </w:hyperlink>
        </w:p>
        <w:p w14:paraId="53A1DDD8" w14:textId="28E574C1"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5" w:history="1">
            <w:r w:rsidRPr="000A30D3">
              <w:rPr>
                <w:rStyle w:val="Hyperlink"/>
                <w:noProof/>
              </w:rPr>
              <w:t>Health Care Informatics</w:t>
            </w:r>
            <w:r>
              <w:rPr>
                <w:noProof/>
                <w:webHidden/>
              </w:rPr>
              <w:tab/>
            </w:r>
            <w:r>
              <w:rPr>
                <w:noProof/>
                <w:webHidden/>
              </w:rPr>
              <w:fldChar w:fldCharType="begin"/>
            </w:r>
            <w:r>
              <w:rPr>
                <w:noProof/>
                <w:webHidden/>
              </w:rPr>
              <w:instrText xml:space="preserve"> PAGEREF _Toc239412585 \h </w:instrText>
            </w:r>
            <w:r>
              <w:rPr>
                <w:noProof/>
                <w:webHidden/>
              </w:rPr>
            </w:r>
            <w:r>
              <w:rPr>
                <w:noProof/>
                <w:webHidden/>
              </w:rPr>
              <w:fldChar w:fldCharType="separate"/>
            </w:r>
            <w:r>
              <w:rPr>
                <w:noProof/>
                <w:webHidden/>
              </w:rPr>
              <w:t>14</w:t>
            </w:r>
            <w:r>
              <w:rPr>
                <w:noProof/>
                <w:webHidden/>
              </w:rPr>
              <w:fldChar w:fldCharType="end"/>
            </w:r>
          </w:hyperlink>
        </w:p>
        <w:p w14:paraId="03C877B9" w14:textId="37EFCF46"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6"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_Toc239412586 \h </w:instrText>
            </w:r>
            <w:r>
              <w:rPr>
                <w:noProof/>
                <w:webHidden/>
              </w:rPr>
            </w:r>
            <w:r>
              <w:rPr>
                <w:noProof/>
                <w:webHidden/>
              </w:rPr>
              <w:fldChar w:fldCharType="separate"/>
            </w:r>
            <w:r>
              <w:rPr>
                <w:noProof/>
                <w:webHidden/>
              </w:rPr>
              <w:t>14</w:t>
            </w:r>
            <w:r>
              <w:rPr>
                <w:noProof/>
                <w:webHidden/>
              </w:rPr>
              <w:fldChar w:fldCharType="end"/>
            </w:r>
          </w:hyperlink>
        </w:p>
        <w:p w14:paraId="3CA595ED" w14:textId="52A39EB6"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7" w:history="1">
            <w:r w:rsidRPr="000A30D3">
              <w:rPr>
                <w:rStyle w:val="Hyperlink"/>
                <w:noProof/>
              </w:rPr>
              <w:t>Health Care Management</w:t>
            </w:r>
            <w:r>
              <w:rPr>
                <w:noProof/>
                <w:webHidden/>
              </w:rPr>
              <w:tab/>
            </w:r>
            <w:r>
              <w:rPr>
                <w:noProof/>
                <w:webHidden/>
              </w:rPr>
              <w:fldChar w:fldCharType="begin"/>
            </w:r>
            <w:r>
              <w:rPr>
                <w:noProof/>
                <w:webHidden/>
              </w:rPr>
              <w:instrText xml:space="preserve"> PAGEREF _Toc239412587 \h </w:instrText>
            </w:r>
            <w:r>
              <w:rPr>
                <w:noProof/>
                <w:webHidden/>
              </w:rPr>
            </w:r>
            <w:r>
              <w:rPr>
                <w:noProof/>
                <w:webHidden/>
              </w:rPr>
              <w:fldChar w:fldCharType="separate"/>
            </w:r>
            <w:r>
              <w:rPr>
                <w:noProof/>
                <w:webHidden/>
              </w:rPr>
              <w:t>14</w:t>
            </w:r>
            <w:r>
              <w:rPr>
                <w:noProof/>
                <w:webHidden/>
              </w:rPr>
              <w:fldChar w:fldCharType="end"/>
            </w:r>
          </w:hyperlink>
        </w:p>
        <w:p w14:paraId="377574E6" w14:textId="7D78F9CD"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8"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_Toc239412588 \h </w:instrText>
            </w:r>
            <w:r>
              <w:rPr>
                <w:noProof/>
                <w:webHidden/>
              </w:rPr>
            </w:r>
            <w:r>
              <w:rPr>
                <w:noProof/>
                <w:webHidden/>
              </w:rPr>
              <w:fldChar w:fldCharType="separate"/>
            </w:r>
            <w:r>
              <w:rPr>
                <w:noProof/>
                <w:webHidden/>
              </w:rPr>
              <w:t>15</w:t>
            </w:r>
            <w:r>
              <w:rPr>
                <w:noProof/>
                <w:webHidden/>
              </w:rPr>
              <w:fldChar w:fldCharType="end"/>
            </w:r>
          </w:hyperlink>
        </w:p>
        <w:p w14:paraId="30126031" w14:textId="12B5F13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89" w:history="1">
            <w:r w:rsidRPr="000A30D3">
              <w:rPr>
                <w:rStyle w:val="Hyperlink"/>
                <w:noProof/>
              </w:rPr>
              <w:t>Public Health/Community Health Education</w:t>
            </w:r>
            <w:r>
              <w:rPr>
                <w:noProof/>
                <w:webHidden/>
              </w:rPr>
              <w:tab/>
            </w:r>
            <w:r>
              <w:rPr>
                <w:noProof/>
                <w:webHidden/>
              </w:rPr>
              <w:fldChar w:fldCharType="begin"/>
            </w:r>
            <w:r>
              <w:rPr>
                <w:noProof/>
                <w:webHidden/>
              </w:rPr>
              <w:instrText xml:space="preserve"> PAGEREF _Toc239412589 \h </w:instrText>
            </w:r>
            <w:r>
              <w:rPr>
                <w:noProof/>
                <w:webHidden/>
              </w:rPr>
            </w:r>
            <w:r>
              <w:rPr>
                <w:noProof/>
                <w:webHidden/>
              </w:rPr>
              <w:fldChar w:fldCharType="separate"/>
            </w:r>
            <w:r>
              <w:rPr>
                <w:noProof/>
                <w:webHidden/>
              </w:rPr>
              <w:t>15</w:t>
            </w:r>
            <w:r>
              <w:rPr>
                <w:noProof/>
                <w:webHidden/>
              </w:rPr>
              <w:fldChar w:fldCharType="end"/>
            </w:r>
          </w:hyperlink>
        </w:p>
        <w:p w14:paraId="4C00F9F6" w14:textId="3673A1EA" w:rsidR="00FF56B9" w:rsidRDefault="00FF56B9">
          <w:pPr>
            <w:pStyle w:val="TOC3"/>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0" w:history="1">
            <w:r w:rsidRPr="000A30D3">
              <w:rPr>
                <w:rStyle w:val="Hyperlink"/>
                <w:noProof/>
              </w:rPr>
              <w:t>Spring semester courses</w:t>
            </w:r>
            <w:r>
              <w:rPr>
                <w:noProof/>
                <w:webHidden/>
              </w:rPr>
              <w:tab/>
            </w:r>
            <w:r>
              <w:rPr>
                <w:noProof/>
                <w:webHidden/>
              </w:rPr>
              <w:fldChar w:fldCharType="begin"/>
            </w:r>
            <w:r>
              <w:rPr>
                <w:noProof/>
                <w:webHidden/>
              </w:rPr>
              <w:instrText xml:space="preserve"> PAGEREF _Toc239412590 \h </w:instrText>
            </w:r>
            <w:r>
              <w:rPr>
                <w:noProof/>
                <w:webHidden/>
              </w:rPr>
            </w:r>
            <w:r>
              <w:rPr>
                <w:noProof/>
                <w:webHidden/>
              </w:rPr>
              <w:fldChar w:fldCharType="separate"/>
            </w:r>
            <w:r>
              <w:rPr>
                <w:noProof/>
                <w:webHidden/>
              </w:rPr>
              <w:t>15</w:t>
            </w:r>
            <w:r>
              <w:rPr>
                <w:noProof/>
                <w:webHidden/>
              </w:rPr>
              <w:fldChar w:fldCharType="end"/>
            </w:r>
          </w:hyperlink>
        </w:p>
        <w:p w14:paraId="5C823B1E" w14:textId="56BE1894"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1" w:history="1">
            <w:r w:rsidRPr="000A30D3">
              <w:rPr>
                <w:rStyle w:val="Hyperlink"/>
                <w:noProof/>
              </w:rPr>
              <w:t>Health Science Senior Year Academic Standards</w:t>
            </w:r>
            <w:r>
              <w:rPr>
                <w:noProof/>
                <w:webHidden/>
              </w:rPr>
              <w:tab/>
            </w:r>
            <w:r>
              <w:rPr>
                <w:noProof/>
                <w:webHidden/>
              </w:rPr>
              <w:fldChar w:fldCharType="begin"/>
            </w:r>
            <w:r>
              <w:rPr>
                <w:noProof/>
                <w:webHidden/>
              </w:rPr>
              <w:instrText xml:space="preserve"> PAGEREF _Toc239412591 \h </w:instrText>
            </w:r>
            <w:r>
              <w:rPr>
                <w:noProof/>
                <w:webHidden/>
              </w:rPr>
            </w:r>
            <w:r>
              <w:rPr>
                <w:noProof/>
                <w:webHidden/>
              </w:rPr>
              <w:fldChar w:fldCharType="separate"/>
            </w:r>
            <w:r>
              <w:rPr>
                <w:noProof/>
                <w:webHidden/>
              </w:rPr>
              <w:t>15</w:t>
            </w:r>
            <w:r>
              <w:rPr>
                <w:noProof/>
                <w:webHidden/>
              </w:rPr>
              <w:fldChar w:fldCharType="end"/>
            </w:r>
          </w:hyperlink>
        </w:p>
        <w:p w14:paraId="0B22C532" w14:textId="083068D5"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2" w:history="1">
            <w:r w:rsidRPr="000A30D3">
              <w:rPr>
                <w:rStyle w:val="Hyperlink"/>
                <w:noProof/>
              </w:rPr>
              <w:t>Student Grievance Policy and Procedure</w:t>
            </w:r>
            <w:r>
              <w:rPr>
                <w:noProof/>
                <w:webHidden/>
              </w:rPr>
              <w:tab/>
            </w:r>
            <w:r>
              <w:rPr>
                <w:noProof/>
                <w:webHidden/>
              </w:rPr>
              <w:fldChar w:fldCharType="begin"/>
            </w:r>
            <w:r>
              <w:rPr>
                <w:noProof/>
                <w:webHidden/>
              </w:rPr>
              <w:instrText xml:space="preserve"> PAGEREF _Toc239412592 \h </w:instrText>
            </w:r>
            <w:r>
              <w:rPr>
                <w:noProof/>
                <w:webHidden/>
              </w:rPr>
            </w:r>
            <w:r>
              <w:rPr>
                <w:noProof/>
                <w:webHidden/>
              </w:rPr>
              <w:fldChar w:fldCharType="separate"/>
            </w:r>
            <w:r>
              <w:rPr>
                <w:noProof/>
                <w:webHidden/>
              </w:rPr>
              <w:t>16</w:t>
            </w:r>
            <w:r>
              <w:rPr>
                <w:noProof/>
                <w:webHidden/>
              </w:rPr>
              <w:fldChar w:fldCharType="end"/>
            </w:r>
          </w:hyperlink>
        </w:p>
        <w:p w14:paraId="4FF3B3BA" w14:textId="5E587D71"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3" w:history="1">
            <w:r w:rsidRPr="000A30D3">
              <w:rPr>
                <w:rStyle w:val="Hyperlink"/>
                <w:noProof/>
              </w:rPr>
              <w:t>Mandatory Trainings</w:t>
            </w:r>
            <w:r>
              <w:rPr>
                <w:noProof/>
                <w:webHidden/>
              </w:rPr>
              <w:tab/>
            </w:r>
            <w:r>
              <w:rPr>
                <w:noProof/>
                <w:webHidden/>
              </w:rPr>
              <w:fldChar w:fldCharType="begin"/>
            </w:r>
            <w:r>
              <w:rPr>
                <w:noProof/>
                <w:webHidden/>
              </w:rPr>
              <w:instrText xml:space="preserve"> PAGEREF _Toc239412593 \h </w:instrText>
            </w:r>
            <w:r>
              <w:rPr>
                <w:noProof/>
                <w:webHidden/>
              </w:rPr>
            </w:r>
            <w:r>
              <w:rPr>
                <w:noProof/>
                <w:webHidden/>
              </w:rPr>
              <w:fldChar w:fldCharType="separate"/>
            </w:r>
            <w:r>
              <w:rPr>
                <w:noProof/>
                <w:webHidden/>
              </w:rPr>
              <w:t>16</w:t>
            </w:r>
            <w:r>
              <w:rPr>
                <w:noProof/>
                <w:webHidden/>
              </w:rPr>
              <w:fldChar w:fldCharType="end"/>
            </w:r>
          </w:hyperlink>
        </w:p>
        <w:p w14:paraId="5342D8FC" w14:textId="0EA144E7"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4" w:history="1">
            <w:r w:rsidRPr="000A30D3">
              <w:rPr>
                <w:rStyle w:val="Hyperlink"/>
                <w:noProof/>
              </w:rPr>
              <w:t>Health Science Workshop/Survey:</w:t>
            </w:r>
            <w:r>
              <w:rPr>
                <w:noProof/>
                <w:webHidden/>
              </w:rPr>
              <w:tab/>
            </w:r>
            <w:r>
              <w:rPr>
                <w:noProof/>
                <w:webHidden/>
              </w:rPr>
              <w:fldChar w:fldCharType="begin"/>
            </w:r>
            <w:r>
              <w:rPr>
                <w:noProof/>
                <w:webHidden/>
              </w:rPr>
              <w:instrText xml:space="preserve"> PAGEREF _Toc239412594 \h </w:instrText>
            </w:r>
            <w:r>
              <w:rPr>
                <w:noProof/>
                <w:webHidden/>
              </w:rPr>
            </w:r>
            <w:r>
              <w:rPr>
                <w:noProof/>
                <w:webHidden/>
              </w:rPr>
              <w:fldChar w:fldCharType="separate"/>
            </w:r>
            <w:r>
              <w:rPr>
                <w:noProof/>
                <w:webHidden/>
              </w:rPr>
              <w:t>16</w:t>
            </w:r>
            <w:r>
              <w:rPr>
                <w:noProof/>
                <w:webHidden/>
              </w:rPr>
              <w:fldChar w:fldCharType="end"/>
            </w:r>
          </w:hyperlink>
        </w:p>
        <w:p w14:paraId="468B2366" w14:textId="4C85FE7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5" w:history="1">
            <w:r w:rsidRPr="000A30D3">
              <w:rPr>
                <w:rStyle w:val="Hyperlink"/>
                <w:noProof/>
              </w:rPr>
              <w:t>CITI:</w:t>
            </w:r>
            <w:r>
              <w:rPr>
                <w:noProof/>
                <w:webHidden/>
              </w:rPr>
              <w:tab/>
            </w:r>
            <w:r>
              <w:rPr>
                <w:noProof/>
                <w:webHidden/>
              </w:rPr>
              <w:fldChar w:fldCharType="begin"/>
            </w:r>
            <w:r>
              <w:rPr>
                <w:noProof/>
                <w:webHidden/>
              </w:rPr>
              <w:instrText xml:space="preserve"> PAGEREF _Toc239412595 \h </w:instrText>
            </w:r>
            <w:r>
              <w:rPr>
                <w:noProof/>
                <w:webHidden/>
              </w:rPr>
            </w:r>
            <w:r>
              <w:rPr>
                <w:noProof/>
                <w:webHidden/>
              </w:rPr>
              <w:fldChar w:fldCharType="separate"/>
            </w:r>
            <w:r>
              <w:rPr>
                <w:noProof/>
                <w:webHidden/>
              </w:rPr>
              <w:t>17</w:t>
            </w:r>
            <w:r>
              <w:rPr>
                <w:noProof/>
                <w:webHidden/>
              </w:rPr>
              <w:fldChar w:fldCharType="end"/>
            </w:r>
          </w:hyperlink>
        </w:p>
        <w:p w14:paraId="62D9D073" w14:textId="5CAE8B9B"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6" w:history="1">
            <w:r w:rsidRPr="000A30D3">
              <w:rPr>
                <w:rStyle w:val="Hyperlink"/>
                <w:noProof/>
              </w:rPr>
              <w:t>FERPA, HIPAA, and Corporate Compliance:</w:t>
            </w:r>
            <w:r>
              <w:rPr>
                <w:noProof/>
                <w:webHidden/>
              </w:rPr>
              <w:tab/>
            </w:r>
            <w:r>
              <w:rPr>
                <w:noProof/>
                <w:webHidden/>
              </w:rPr>
              <w:fldChar w:fldCharType="begin"/>
            </w:r>
            <w:r>
              <w:rPr>
                <w:noProof/>
                <w:webHidden/>
              </w:rPr>
              <w:instrText xml:space="preserve"> PAGEREF _Toc239412596 \h </w:instrText>
            </w:r>
            <w:r>
              <w:rPr>
                <w:noProof/>
                <w:webHidden/>
              </w:rPr>
            </w:r>
            <w:r>
              <w:rPr>
                <w:noProof/>
                <w:webHidden/>
              </w:rPr>
              <w:fldChar w:fldCharType="separate"/>
            </w:r>
            <w:r>
              <w:rPr>
                <w:noProof/>
                <w:webHidden/>
              </w:rPr>
              <w:t>17</w:t>
            </w:r>
            <w:r>
              <w:rPr>
                <w:noProof/>
                <w:webHidden/>
              </w:rPr>
              <w:fldChar w:fldCharType="end"/>
            </w:r>
          </w:hyperlink>
        </w:p>
        <w:p w14:paraId="591EC828" w14:textId="28D2CA59"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7" w:history="1">
            <w:r w:rsidRPr="000A30D3">
              <w:rPr>
                <w:rStyle w:val="Hyperlink"/>
                <w:noProof/>
              </w:rPr>
              <w:t>Graduation Clearance</w:t>
            </w:r>
            <w:r>
              <w:rPr>
                <w:noProof/>
                <w:webHidden/>
              </w:rPr>
              <w:tab/>
            </w:r>
            <w:r>
              <w:rPr>
                <w:noProof/>
                <w:webHidden/>
              </w:rPr>
              <w:fldChar w:fldCharType="begin"/>
            </w:r>
            <w:r>
              <w:rPr>
                <w:noProof/>
                <w:webHidden/>
              </w:rPr>
              <w:instrText xml:space="preserve"> PAGEREF _Toc239412597 \h </w:instrText>
            </w:r>
            <w:r>
              <w:rPr>
                <w:noProof/>
                <w:webHidden/>
              </w:rPr>
            </w:r>
            <w:r>
              <w:rPr>
                <w:noProof/>
                <w:webHidden/>
              </w:rPr>
              <w:fldChar w:fldCharType="separate"/>
            </w:r>
            <w:r>
              <w:rPr>
                <w:noProof/>
                <w:webHidden/>
              </w:rPr>
              <w:t>17</w:t>
            </w:r>
            <w:r>
              <w:rPr>
                <w:noProof/>
                <w:webHidden/>
              </w:rPr>
              <w:fldChar w:fldCharType="end"/>
            </w:r>
          </w:hyperlink>
        </w:p>
        <w:p w14:paraId="0CF19474" w14:textId="38AA1B8C"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8" w:history="1">
            <w:r w:rsidRPr="000A30D3">
              <w:rPr>
                <w:rStyle w:val="Hyperlink"/>
                <w:noProof/>
              </w:rPr>
              <w:t>Minors and Second Majors</w:t>
            </w:r>
            <w:r>
              <w:rPr>
                <w:noProof/>
                <w:webHidden/>
              </w:rPr>
              <w:tab/>
            </w:r>
            <w:r>
              <w:rPr>
                <w:noProof/>
                <w:webHidden/>
              </w:rPr>
              <w:fldChar w:fldCharType="begin"/>
            </w:r>
            <w:r>
              <w:rPr>
                <w:noProof/>
                <w:webHidden/>
              </w:rPr>
              <w:instrText xml:space="preserve"> PAGEREF _Toc239412598 \h </w:instrText>
            </w:r>
            <w:r>
              <w:rPr>
                <w:noProof/>
                <w:webHidden/>
              </w:rPr>
            </w:r>
            <w:r>
              <w:rPr>
                <w:noProof/>
                <w:webHidden/>
              </w:rPr>
              <w:fldChar w:fldCharType="separate"/>
            </w:r>
            <w:r>
              <w:rPr>
                <w:noProof/>
                <w:webHidden/>
              </w:rPr>
              <w:t>17</w:t>
            </w:r>
            <w:r>
              <w:rPr>
                <w:noProof/>
                <w:webHidden/>
              </w:rPr>
              <w:fldChar w:fldCharType="end"/>
            </w:r>
          </w:hyperlink>
        </w:p>
        <w:p w14:paraId="2AD8EB87" w14:textId="31C45A18"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599" w:history="1">
            <w:r w:rsidRPr="000A30D3">
              <w:rPr>
                <w:rStyle w:val="Hyperlink"/>
                <w:noProof/>
              </w:rPr>
              <w:t>Time Conflicts</w:t>
            </w:r>
            <w:r>
              <w:rPr>
                <w:noProof/>
                <w:webHidden/>
              </w:rPr>
              <w:tab/>
            </w:r>
            <w:r>
              <w:rPr>
                <w:noProof/>
                <w:webHidden/>
              </w:rPr>
              <w:fldChar w:fldCharType="begin"/>
            </w:r>
            <w:r>
              <w:rPr>
                <w:noProof/>
                <w:webHidden/>
              </w:rPr>
              <w:instrText xml:space="preserve"> PAGEREF _Toc239412599 \h </w:instrText>
            </w:r>
            <w:r>
              <w:rPr>
                <w:noProof/>
                <w:webHidden/>
              </w:rPr>
            </w:r>
            <w:r>
              <w:rPr>
                <w:noProof/>
                <w:webHidden/>
              </w:rPr>
              <w:fldChar w:fldCharType="separate"/>
            </w:r>
            <w:r>
              <w:rPr>
                <w:noProof/>
                <w:webHidden/>
              </w:rPr>
              <w:t>18</w:t>
            </w:r>
            <w:r>
              <w:rPr>
                <w:noProof/>
                <w:webHidden/>
              </w:rPr>
              <w:fldChar w:fldCharType="end"/>
            </w:r>
          </w:hyperlink>
        </w:p>
        <w:p w14:paraId="5ED05529" w14:textId="0C3D8652"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0" w:history="1">
            <w:r w:rsidRPr="000A30D3">
              <w:rPr>
                <w:rStyle w:val="Hyperlink"/>
                <w:noProof/>
              </w:rPr>
              <w:t>Procedure to request permission for a ten-minute time conflict</w:t>
            </w:r>
            <w:r>
              <w:rPr>
                <w:noProof/>
                <w:webHidden/>
              </w:rPr>
              <w:tab/>
            </w:r>
            <w:r>
              <w:rPr>
                <w:noProof/>
                <w:webHidden/>
              </w:rPr>
              <w:fldChar w:fldCharType="begin"/>
            </w:r>
            <w:r>
              <w:rPr>
                <w:noProof/>
                <w:webHidden/>
              </w:rPr>
              <w:instrText xml:space="preserve"> PAGEREF _Toc239412600 \h </w:instrText>
            </w:r>
            <w:r>
              <w:rPr>
                <w:noProof/>
                <w:webHidden/>
              </w:rPr>
            </w:r>
            <w:r>
              <w:rPr>
                <w:noProof/>
                <w:webHidden/>
              </w:rPr>
              <w:fldChar w:fldCharType="separate"/>
            </w:r>
            <w:r>
              <w:rPr>
                <w:noProof/>
                <w:webHidden/>
              </w:rPr>
              <w:t>18</w:t>
            </w:r>
            <w:r>
              <w:rPr>
                <w:noProof/>
                <w:webHidden/>
              </w:rPr>
              <w:fldChar w:fldCharType="end"/>
            </w:r>
          </w:hyperlink>
        </w:p>
        <w:p w14:paraId="795FEBCB" w14:textId="2B84DAE9"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1" w:history="1">
            <w:r w:rsidRPr="000A30D3">
              <w:rPr>
                <w:rStyle w:val="Hyperlink"/>
                <w:noProof/>
              </w:rPr>
              <w:t>G/P/NC</w:t>
            </w:r>
            <w:r>
              <w:rPr>
                <w:noProof/>
                <w:webHidden/>
              </w:rPr>
              <w:tab/>
            </w:r>
            <w:r>
              <w:rPr>
                <w:noProof/>
                <w:webHidden/>
              </w:rPr>
              <w:fldChar w:fldCharType="begin"/>
            </w:r>
            <w:r>
              <w:rPr>
                <w:noProof/>
                <w:webHidden/>
              </w:rPr>
              <w:instrText xml:space="preserve"> PAGEREF _Toc239412601 \h </w:instrText>
            </w:r>
            <w:r>
              <w:rPr>
                <w:noProof/>
                <w:webHidden/>
              </w:rPr>
            </w:r>
            <w:r>
              <w:rPr>
                <w:noProof/>
                <w:webHidden/>
              </w:rPr>
              <w:fldChar w:fldCharType="separate"/>
            </w:r>
            <w:r>
              <w:rPr>
                <w:noProof/>
                <w:webHidden/>
              </w:rPr>
              <w:t>18</w:t>
            </w:r>
            <w:r>
              <w:rPr>
                <w:noProof/>
                <w:webHidden/>
              </w:rPr>
              <w:fldChar w:fldCharType="end"/>
            </w:r>
          </w:hyperlink>
        </w:p>
        <w:p w14:paraId="6FE5CC25" w14:textId="769F5E10"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2" w:history="1">
            <w:r w:rsidRPr="000A30D3">
              <w:rPr>
                <w:rStyle w:val="Hyperlink"/>
                <w:noProof/>
              </w:rPr>
              <w:t>Advising/Office Hours</w:t>
            </w:r>
            <w:r>
              <w:rPr>
                <w:noProof/>
                <w:webHidden/>
              </w:rPr>
              <w:tab/>
            </w:r>
            <w:r>
              <w:rPr>
                <w:noProof/>
                <w:webHidden/>
              </w:rPr>
              <w:fldChar w:fldCharType="begin"/>
            </w:r>
            <w:r>
              <w:rPr>
                <w:noProof/>
                <w:webHidden/>
              </w:rPr>
              <w:instrText xml:space="preserve"> PAGEREF _Toc239412602 \h </w:instrText>
            </w:r>
            <w:r>
              <w:rPr>
                <w:noProof/>
                <w:webHidden/>
              </w:rPr>
            </w:r>
            <w:r>
              <w:rPr>
                <w:noProof/>
                <w:webHidden/>
              </w:rPr>
              <w:fldChar w:fldCharType="separate"/>
            </w:r>
            <w:r>
              <w:rPr>
                <w:noProof/>
                <w:webHidden/>
              </w:rPr>
              <w:t>18</w:t>
            </w:r>
            <w:r>
              <w:rPr>
                <w:noProof/>
                <w:webHidden/>
              </w:rPr>
              <w:fldChar w:fldCharType="end"/>
            </w:r>
          </w:hyperlink>
        </w:p>
        <w:p w14:paraId="5DD59BF4" w14:textId="268F845B"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3" w:history="1">
            <w:r w:rsidRPr="000A30D3">
              <w:rPr>
                <w:rStyle w:val="Hyperlink"/>
                <w:noProof/>
              </w:rPr>
              <w:t>Examination Policy</w:t>
            </w:r>
            <w:r>
              <w:rPr>
                <w:noProof/>
                <w:webHidden/>
              </w:rPr>
              <w:tab/>
            </w:r>
            <w:r>
              <w:rPr>
                <w:noProof/>
                <w:webHidden/>
              </w:rPr>
              <w:fldChar w:fldCharType="begin"/>
            </w:r>
            <w:r>
              <w:rPr>
                <w:noProof/>
                <w:webHidden/>
              </w:rPr>
              <w:instrText xml:space="preserve"> PAGEREF _Toc239412603 \h </w:instrText>
            </w:r>
            <w:r>
              <w:rPr>
                <w:noProof/>
                <w:webHidden/>
              </w:rPr>
            </w:r>
            <w:r>
              <w:rPr>
                <w:noProof/>
                <w:webHidden/>
              </w:rPr>
              <w:fldChar w:fldCharType="separate"/>
            </w:r>
            <w:r>
              <w:rPr>
                <w:noProof/>
                <w:webHidden/>
              </w:rPr>
              <w:t>18</w:t>
            </w:r>
            <w:r>
              <w:rPr>
                <w:noProof/>
                <w:webHidden/>
              </w:rPr>
              <w:fldChar w:fldCharType="end"/>
            </w:r>
          </w:hyperlink>
        </w:p>
        <w:p w14:paraId="66CCCADC" w14:textId="183C6608"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4" w:history="1">
            <w:r w:rsidRPr="000A30D3">
              <w:rPr>
                <w:rStyle w:val="Hyperlink"/>
                <w:noProof/>
              </w:rPr>
              <w:t>During exams, when you enter the room, please adhere to the following:</w:t>
            </w:r>
            <w:r>
              <w:rPr>
                <w:noProof/>
                <w:webHidden/>
              </w:rPr>
              <w:tab/>
            </w:r>
            <w:r>
              <w:rPr>
                <w:noProof/>
                <w:webHidden/>
              </w:rPr>
              <w:fldChar w:fldCharType="begin"/>
            </w:r>
            <w:r>
              <w:rPr>
                <w:noProof/>
                <w:webHidden/>
              </w:rPr>
              <w:instrText xml:space="preserve"> PAGEREF _Toc239412604 \h </w:instrText>
            </w:r>
            <w:r>
              <w:rPr>
                <w:noProof/>
                <w:webHidden/>
              </w:rPr>
            </w:r>
            <w:r>
              <w:rPr>
                <w:noProof/>
                <w:webHidden/>
              </w:rPr>
              <w:fldChar w:fldCharType="separate"/>
            </w:r>
            <w:r>
              <w:rPr>
                <w:noProof/>
                <w:webHidden/>
              </w:rPr>
              <w:t>19</w:t>
            </w:r>
            <w:r>
              <w:rPr>
                <w:noProof/>
                <w:webHidden/>
              </w:rPr>
              <w:fldChar w:fldCharType="end"/>
            </w:r>
          </w:hyperlink>
        </w:p>
        <w:p w14:paraId="598F575A" w14:textId="3B9DFBE4"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5" w:history="1">
            <w:r w:rsidRPr="000A30D3">
              <w:rPr>
                <w:rStyle w:val="Hyperlink"/>
                <w:noProof/>
              </w:rPr>
              <w:t>Testing Accommodations for Students with Disabilities</w:t>
            </w:r>
            <w:r>
              <w:rPr>
                <w:noProof/>
                <w:webHidden/>
              </w:rPr>
              <w:tab/>
            </w:r>
            <w:r>
              <w:rPr>
                <w:noProof/>
                <w:webHidden/>
              </w:rPr>
              <w:fldChar w:fldCharType="begin"/>
            </w:r>
            <w:r>
              <w:rPr>
                <w:noProof/>
                <w:webHidden/>
              </w:rPr>
              <w:instrText xml:space="preserve"> PAGEREF _Toc239412605 \h </w:instrText>
            </w:r>
            <w:r>
              <w:rPr>
                <w:noProof/>
                <w:webHidden/>
              </w:rPr>
            </w:r>
            <w:r>
              <w:rPr>
                <w:noProof/>
                <w:webHidden/>
              </w:rPr>
              <w:fldChar w:fldCharType="separate"/>
            </w:r>
            <w:r>
              <w:rPr>
                <w:noProof/>
                <w:webHidden/>
              </w:rPr>
              <w:t>20</w:t>
            </w:r>
            <w:r>
              <w:rPr>
                <w:noProof/>
                <w:webHidden/>
              </w:rPr>
              <w:fldChar w:fldCharType="end"/>
            </w:r>
          </w:hyperlink>
        </w:p>
        <w:p w14:paraId="6B16F414" w14:textId="29F2D267"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6" w:history="1">
            <w:r w:rsidRPr="000A30D3">
              <w:rPr>
                <w:rStyle w:val="Hyperlink"/>
                <w:noProof/>
              </w:rPr>
              <w:t>Generative AI Policy</w:t>
            </w:r>
            <w:r>
              <w:rPr>
                <w:noProof/>
                <w:webHidden/>
              </w:rPr>
              <w:tab/>
            </w:r>
            <w:r>
              <w:rPr>
                <w:noProof/>
                <w:webHidden/>
              </w:rPr>
              <w:fldChar w:fldCharType="begin"/>
            </w:r>
            <w:r>
              <w:rPr>
                <w:noProof/>
                <w:webHidden/>
              </w:rPr>
              <w:instrText xml:space="preserve"> PAGEREF _Toc239412606 \h </w:instrText>
            </w:r>
            <w:r>
              <w:rPr>
                <w:noProof/>
                <w:webHidden/>
              </w:rPr>
            </w:r>
            <w:r>
              <w:rPr>
                <w:noProof/>
                <w:webHidden/>
              </w:rPr>
              <w:fldChar w:fldCharType="separate"/>
            </w:r>
            <w:r>
              <w:rPr>
                <w:noProof/>
                <w:webHidden/>
              </w:rPr>
              <w:t>20</w:t>
            </w:r>
            <w:r>
              <w:rPr>
                <w:noProof/>
                <w:webHidden/>
              </w:rPr>
              <w:fldChar w:fldCharType="end"/>
            </w:r>
          </w:hyperlink>
        </w:p>
        <w:p w14:paraId="6A9EA20B" w14:textId="059FCDCC"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7" w:history="1">
            <w:r w:rsidRPr="000A30D3">
              <w:rPr>
                <w:rStyle w:val="Hyperlink"/>
                <w:noProof/>
              </w:rPr>
              <w:t>Level 1</w:t>
            </w:r>
            <w:r>
              <w:rPr>
                <w:noProof/>
                <w:webHidden/>
              </w:rPr>
              <w:tab/>
            </w:r>
            <w:r>
              <w:rPr>
                <w:noProof/>
                <w:webHidden/>
              </w:rPr>
              <w:fldChar w:fldCharType="begin"/>
            </w:r>
            <w:r>
              <w:rPr>
                <w:noProof/>
                <w:webHidden/>
              </w:rPr>
              <w:instrText xml:space="preserve"> PAGEREF _Toc239412607 \h </w:instrText>
            </w:r>
            <w:r>
              <w:rPr>
                <w:noProof/>
                <w:webHidden/>
              </w:rPr>
            </w:r>
            <w:r>
              <w:rPr>
                <w:noProof/>
                <w:webHidden/>
              </w:rPr>
              <w:fldChar w:fldCharType="separate"/>
            </w:r>
            <w:r>
              <w:rPr>
                <w:noProof/>
                <w:webHidden/>
              </w:rPr>
              <w:t>21</w:t>
            </w:r>
            <w:r>
              <w:rPr>
                <w:noProof/>
                <w:webHidden/>
              </w:rPr>
              <w:fldChar w:fldCharType="end"/>
            </w:r>
          </w:hyperlink>
        </w:p>
        <w:p w14:paraId="62BB66B9" w14:textId="3CD09ED7"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8" w:history="1">
            <w:r w:rsidRPr="000A30D3">
              <w:rPr>
                <w:rStyle w:val="Hyperlink"/>
                <w:noProof/>
              </w:rPr>
              <w:t>You can use AI in this course</w:t>
            </w:r>
            <w:r>
              <w:rPr>
                <w:noProof/>
                <w:webHidden/>
              </w:rPr>
              <w:tab/>
            </w:r>
            <w:r>
              <w:rPr>
                <w:noProof/>
                <w:webHidden/>
              </w:rPr>
              <w:fldChar w:fldCharType="begin"/>
            </w:r>
            <w:r>
              <w:rPr>
                <w:noProof/>
                <w:webHidden/>
              </w:rPr>
              <w:instrText xml:space="preserve"> PAGEREF _Toc239412608 \h </w:instrText>
            </w:r>
            <w:r>
              <w:rPr>
                <w:noProof/>
                <w:webHidden/>
              </w:rPr>
            </w:r>
            <w:r>
              <w:rPr>
                <w:noProof/>
                <w:webHidden/>
              </w:rPr>
              <w:fldChar w:fldCharType="separate"/>
            </w:r>
            <w:r>
              <w:rPr>
                <w:noProof/>
                <w:webHidden/>
              </w:rPr>
              <w:t>21</w:t>
            </w:r>
            <w:r>
              <w:rPr>
                <w:noProof/>
                <w:webHidden/>
              </w:rPr>
              <w:fldChar w:fldCharType="end"/>
            </w:r>
          </w:hyperlink>
        </w:p>
        <w:p w14:paraId="4A60A22B" w14:textId="4EBF70A8"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09" w:history="1">
            <w:r w:rsidRPr="000A30D3">
              <w:rPr>
                <w:rStyle w:val="Hyperlink"/>
                <w:noProof/>
              </w:rPr>
              <w:t>Level 2</w:t>
            </w:r>
            <w:r>
              <w:rPr>
                <w:noProof/>
                <w:webHidden/>
              </w:rPr>
              <w:tab/>
            </w:r>
            <w:r>
              <w:rPr>
                <w:noProof/>
                <w:webHidden/>
              </w:rPr>
              <w:fldChar w:fldCharType="begin"/>
            </w:r>
            <w:r>
              <w:rPr>
                <w:noProof/>
                <w:webHidden/>
              </w:rPr>
              <w:instrText xml:space="preserve"> PAGEREF _Toc239412609 \h </w:instrText>
            </w:r>
            <w:r>
              <w:rPr>
                <w:noProof/>
                <w:webHidden/>
              </w:rPr>
            </w:r>
            <w:r>
              <w:rPr>
                <w:noProof/>
                <w:webHidden/>
              </w:rPr>
              <w:fldChar w:fldCharType="separate"/>
            </w:r>
            <w:r>
              <w:rPr>
                <w:noProof/>
                <w:webHidden/>
              </w:rPr>
              <w:t>21</w:t>
            </w:r>
            <w:r>
              <w:rPr>
                <w:noProof/>
                <w:webHidden/>
              </w:rPr>
              <w:fldChar w:fldCharType="end"/>
            </w:r>
          </w:hyperlink>
        </w:p>
        <w:p w14:paraId="783A3917" w14:textId="5A7EF10A"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0" w:history="1">
            <w:r w:rsidRPr="000A30D3">
              <w:rPr>
                <w:rStyle w:val="Hyperlink"/>
                <w:noProof/>
              </w:rPr>
              <w:t>You can use AI on some assignments in this course</w:t>
            </w:r>
            <w:r>
              <w:rPr>
                <w:noProof/>
                <w:webHidden/>
              </w:rPr>
              <w:tab/>
            </w:r>
            <w:r>
              <w:rPr>
                <w:noProof/>
                <w:webHidden/>
              </w:rPr>
              <w:fldChar w:fldCharType="begin"/>
            </w:r>
            <w:r>
              <w:rPr>
                <w:noProof/>
                <w:webHidden/>
              </w:rPr>
              <w:instrText xml:space="preserve"> PAGEREF _Toc239412610 \h </w:instrText>
            </w:r>
            <w:r>
              <w:rPr>
                <w:noProof/>
                <w:webHidden/>
              </w:rPr>
            </w:r>
            <w:r>
              <w:rPr>
                <w:noProof/>
                <w:webHidden/>
              </w:rPr>
              <w:fldChar w:fldCharType="separate"/>
            </w:r>
            <w:r>
              <w:rPr>
                <w:noProof/>
                <w:webHidden/>
              </w:rPr>
              <w:t>21</w:t>
            </w:r>
            <w:r>
              <w:rPr>
                <w:noProof/>
                <w:webHidden/>
              </w:rPr>
              <w:fldChar w:fldCharType="end"/>
            </w:r>
          </w:hyperlink>
        </w:p>
        <w:p w14:paraId="6CAD0FA7" w14:textId="276DE74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1" w:history="1">
            <w:r w:rsidRPr="000A30D3">
              <w:rPr>
                <w:rStyle w:val="Hyperlink"/>
                <w:noProof/>
              </w:rPr>
              <w:t>Level 3</w:t>
            </w:r>
            <w:r>
              <w:rPr>
                <w:noProof/>
                <w:webHidden/>
              </w:rPr>
              <w:tab/>
            </w:r>
            <w:r>
              <w:rPr>
                <w:noProof/>
                <w:webHidden/>
              </w:rPr>
              <w:fldChar w:fldCharType="begin"/>
            </w:r>
            <w:r>
              <w:rPr>
                <w:noProof/>
                <w:webHidden/>
              </w:rPr>
              <w:instrText xml:space="preserve"> PAGEREF _Toc239412611 \h </w:instrText>
            </w:r>
            <w:r>
              <w:rPr>
                <w:noProof/>
                <w:webHidden/>
              </w:rPr>
            </w:r>
            <w:r>
              <w:rPr>
                <w:noProof/>
                <w:webHidden/>
              </w:rPr>
              <w:fldChar w:fldCharType="separate"/>
            </w:r>
            <w:r>
              <w:rPr>
                <w:noProof/>
                <w:webHidden/>
              </w:rPr>
              <w:t>22</w:t>
            </w:r>
            <w:r>
              <w:rPr>
                <w:noProof/>
                <w:webHidden/>
              </w:rPr>
              <w:fldChar w:fldCharType="end"/>
            </w:r>
          </w:hyperlink>
        </w:p>
        <w:p w14:paraId="463E73E0" w14:textId="33802D54"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2" w:history="1">
            <w:r w:rsidRPr="000A30D3">
              <w:rPr>
                <w:rStyle w:val="Hyperlink"/>
                <w:noProof/>
              </w:rPr>
              <w:t>You may not use AI in this course</w:t>
            </w:r>
            <w:r>
              <w:rPr>
                <w:noProof/>
                <w:webHidden/>
              </w:rPr>
              <w:tab/>
            </w:r>
            <w:r>
              <w:rPr>
                <w:noProof/>
                <w:webHidden/>
              </w:rPr>
              <w:fldChar w:fldCharType="begin"/>
            </w:r>
            <w:r>
              <w:rPr>
                <w:noProof/>
                <w:webHidden/>
              </w:rPr>
              <w:instrText xml:space="preserve"> PAGEREF _Toc239412612 \h </w:instrText>
            </w:r>
            <w:r>
              <w:rPr>
                <w:noProof/>
                <w:webHidden/>
              </w:rPr>
            </w:r>
            <w:r>
              <w:rPr>
                <w:noProof/>
                <w:webHidden/>
              </w:rPr>
              <w:fldChar w:fldCharType="separate"/>
            </w:r>
            <w:r>
              <w:rPr>
                <w:noProof/>
                <w:webHidden/>
              </w:rPr>
              <w:t>22</w:t>
            </w:r>
            <w:r>
              <w:rPr>
                <w:noProof/>
                <w:webHidden/>
              </w:rPr>
              <w:fldChar w:fldCharType="end"/>
            </w:r>
          </w:hyperlink>
        </w:p>
        <w:p w14:paraId="64F03C1A" w14:textId="5D4A7FF0"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3" w:history="1">
            <w:r w:rsidRPr="000A30D3">
              <w:rPr>
                <w:rStyle w:val="Hyperlink"/>
                <w:noProof/>
              </w:rPr>
              <w:t>Technology-Enabled Wearable Devices</w:t>
            </w:r>
            <w:r>
              <w:rPr>
                <w:noProof/>
                <w:webHidden/>
              </w:rPr>
              <w:tab/>
            </w:r>
            <w:r>
              <w:rPr>
                <w:noProof/>
                <w:webHidden/>
              </w:rPr>
              <w:fldChar w:fldCharType="begin"/>
            </w:r>
            <w:r>
              <w:rPr>
                <w:noProof/>
                <w:webHidden/>
              </w:rPr>
              <w:instrText xml:space="preserve"> PAGEREF _Toc239412613 \h </w:instrText>
            </w:r>
            <w:r>
              <w:rPr>
                <w:noProof/>
                <w:webHidden/>
              </w:rPr>
            </w:r>
            <w:r>
              <w:rPr>
                <w:noProof/>
                <w:webHidden/>
              </w:rPr>
              <w:fldChar w:fldCharType="separate"/>
            </w:r>
            <w:r>
              <w:rPr>
                <w:noProof/>
                <w:webHidden/>
              </w:rPr>
              <w:t>22</w:t>
            </w:r>
            <w:r>
              <w:rPr>
                <w:noProof/>
                <w:webHidden/>
              </w:rPr>
              <w:fldChar w:fldCharType="end"/>
            </w:r>
          </w:hyperlink>
        </w:p>
        <w:p w14:paraId="6F3EA894" w14:textId="3BE538A5"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4" w:history="1">
            <w:r w:rsidRPr="000A30D3">
              <w:rPr>
                <w:rStyle w:val="Hyperlink"/>
                <w:noProof/>
              </w:rPr>
              <w:t>Grading Scale</w:t>
            </w:r>
            <w:r>
              <w:rPr>
                <w:noProof/>
                <w:webHidden/>
              </w:rPr>
              <w:tab/>
            </w:r>
            <w:r>
              <w:rPr>
                <w:noProof/>
                <w:webHidden/>
              </w:rPr>
              <w:fldChar w:fldCharType="begin"/>
            </w:r>
            <w:r>
              <w:rPr>
                <w:noProof/>
                <w:webHidden/>
              </w:rPr>
              <w:instrText xml:space="preserve"> PAGEREF _Toc239412614 \h </w:instrText>
            </w:r>
            <w:r>
              <w:rPr>
                <w:noProof/>
                <w:webHidden/>
              </w:rPr>
            </w:r>
            <w:r>
              <w:rPr>
                <w:noProof/>
                <w:webHidden/>
              </w:rPr>
              <w:fldChar w:fldCharType="separate"/>
            </w:r>
            <w:r>
              <w:rPr>
                <w:noProof/>
                <w:webHidden/>
              </w:rPr>
              <w:t>22</w:t>
            </w:r>
            <w:r>
              <w:rPr>
                <w:noProof/>
                <w:webHidden/>
              </w:rPr>
              <w:fldChar w:fldCharType="end"/>
            </w:r>
          </w:hyperlink>
        </w:p>
        <w:p w14:paraId="51D62EA0" w14:textId="152DA6BF"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5" w:history="1">
            <w:r w:rsidRPr="000A30D3">
              <w:rPr>
                <w:rStyle w:val="Hyperlink"/>
                <w:noProof/>
              </w:rPr>
              <w:t>All HAN courses must be completed with the grade of C or better</w:t>
            </w:r>
            <w:r>
              <w:rPr>
                <w:noProof/>
                <w:webHidden/>
              </w:rPr>
              <w:tab/>
            </w:r>
            <w:r>
              <w:rPr>
                <w:noProof/>
                <w:webHidden/>
              </w:rPr>
              <w:fldChar w:fldCharType="begin"/>
            </w:r>
            <w:r>
              <w:rPr>
                <w:noProof/>
                <w:webHidden/>
              </w:rPr>
              <w:instrText xml:space="preserve"> PAGEREF _Toc239412615 \h </w:instrText>
            </w:r>
            <w:r>
              <w:rPr>
                <w:noProof/>
                <w:webHidden/>
              </w:rPr>
            </w:r>
            <w:r>
              <w:rPr>
                <w:noProof/>
                <w:webHidden/>
              </w:rPr>
              <w:fldChar w:fldCharType="separate"/>
            </w:r>
            <w:r>
              <w:rPr>
                <w:noProof/>
                <w:webHidden/>
              </w:rPr>
              <w:t>22</w:t>
            </w:r>
            <w:r>
              <w:rPr>
                <w:noProof/>
                <w:webHidden/>
              </w:rPr>
              <w:fldChar w:fldCharType="end"/>
            </w:r>
          </w:hyperlink>
        </w:p>
        <w:p w14:paraId="20C78984" w14:textId="48D65A90"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6" w:history="1">
            <w:r w:rsidRPr="000A30D3">
              <w:rPr>
                <w:rStyle w:val="Hyperlink"/>
                <w:noProof/>
              </w:rPr>
              <w:t>Professionalism</w:t>
            </w:r>
            <w:r>
              <w:rPr>
                <w:noProof/>
                <w:webHidden/>
              </w:rPr>
              <w:tab/>
            </w:r>
            <w:r>
              <w:rPr>
                <w:noProof/>
                <w:webHidden/>
              </w:rPr>
              <w:fldChar w:fldCharType="begin"/>
            </w:r>
            <w:r>
              <w:rPr>
                <w:noProof/>
                <w:webHidden/>
              </w:rPr>
              <w:instrText xml:space="preserve"> PAGEREF _Toc239412616 \h </w:instrText>
            </w:r>
            <w:r>
              <w:rPr>
                <w:noProof/>
                <w:webHidden/>
              </w:rPr>
            </w:r>
            <w:r>
              <w:rPr>
                <w:noProof/>
                <w:webHidden/>
              </w:rPr>
              <w:fldChar w:fldCharType="separate"/>
            </w:r>
            <w:r>
              <w:rPr>
                <w:noProof/>
                <w:webHidden/>
              </w:rPr>
              <w:t>23</w:t>
            </w:r>
            <w:r>
              <w:rPr>
                <w:noProof/>
                <w:webHidden/>
              </w:rPr>
              <w:fldChar w:fldCharType="end"/>
            </w:r>
          </w:hyperlink>
        </w:p>
        <w:p w14:paraId="21F35B2E" w14:textId="287C574B"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7" w:history="1">
            <w:r w:rsidRPr="000A30D3">
              <w:rPr>
                <w:rStyle w:val="Hyperlink"/>
                <w:noProof/>
              </w:rPr>
              <w:t>Classroom Policies*</w:t>
            </w:r>
            <w:r>
              <w:rPr>
                <w:noProof/>
                <w:webHidden/>
              </w:rPr>
              <w:tab/>
            </w:r>
            <w:r>
              <w:rPr>
                <w:noProof/>
                <w:webHidden/>
              </w:rPr>
              <w:fldChar w:fldCharType="begin"/>
            </w:r>
            <w:r>
              <w:rPr>
                <w:noProof/>
                <w:webHidden/>
              </w:rPr>
              <w:instrText xml:space="preserve"> PAGEREF _Toc239412617 \h </w:instrText>
            </w:r>
            <w:r>
              <w:rPr>
                <w:noProof/>
                <w:webHidden/>
              </w:rPr>
            </w:r>
            <w:r>
              <w:rPr>
                <w:noProof/>
                <w:webHidden/>
              </w:rPr>
              <w:fldChar w:fldCharType="separate"/>
            </w:r>
            <w:r>
              <w:rPr>
                <w:noProof/>
                <w:webHidden/>
              </w:rPr>
              <w:t>23</w:t>
            </w:r>
            <w:r>
              <w:rPr>
                <w:noProof/>
                <w:webHidden/>
              </w:rPr>
              <w:fldChar w:fldCharType="end"/>
            </w:r>
          </w:hyperlink>
        </w:p>
        <w:p w14:paraId="0FFDBF77" w14:textId="0041BF47"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8" w:history="1">
            <w:r w:rsidRPr="000A30D3">
              <w:rPr>
                <w:rStyle w:val="Hyperlink"/>
                <w:noProof/>
              </w:rPr>
              <w:t>MART: Policy for entering and exiting the space</w:t>
            </w:r>
            <w:r>
              <w:rPr>
                <w:noProof/>
                <w:webHidden/>
              </w:rPr>
              <w:tab/>
            </w:r>
            <w:r>
              <w:rPr>
                <w:noProof/>
                <w:webHidden/>
              </w:rPr>
              <w:fldChar w:fldCharType="begin"/>
            </w:r>
            <w:r>
              <w:rPr>
                <w:noProof/>
                <w:webHidden/>
              </w:rPr>
              <w:instrText xml:space="preserve"> PAGEREF _Toc239412618 \h </w:instrText>
            </w:r>
            <w:r>
              <w:rPr>
                <w:noProof/>
                <w:webHidden/>
              </w:rPr>
            </w:r>
            <w:r>
              <w:rPr>
                <w:noProof/>
                <w:webHidden/>
              </w:rPr>
              <w:fldChar w:fldCharType="separate"/>
            </w:r>
            <w:r>
              <w:rPr>
                <w:noProof/>
                <w:webHidden/>
              </w:rPr>
              <w:t>24</w:t>
            </w:r>
            <w:r>
              <w:rPr>
                <w:noProof/>
                <w:webHidden/>
              </w:rPr>
              <w:fldChar w:fldCharType="end"/>
            </w:r>
          </w:hyperlink>
        </w:p>
        <w:p w14:paraId="14A70436" w14:textId="29262ED8"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19" w:history="1">
            <w:r w:rsidRPr="000A30D3">
              <w:rPr>
                <w:rStyle w:val="Hyperlink"/>
                <w:noProof/>
              </w:rPr>
              <w:t>Participation and Attendance Policy</w:t>
            </w:r>
            <w:r>
              <w:rPr>
                <w:noProof/>
                <w:webHidden/>
              </w:rPr>
              <w:tab/>
            </w:r>
            <w:r>
              <w:rPr>
                <w:noProof/>
                <w:webHidden/>
              </w:rPr>
              <w:fldChar w:fldCharType="begin"/>
            </w:r>
            <w:r>
              <w:rPr>
                <w:noProof/>
                <w:webHidden/>
              </w:rPr>
              <w:instrText xml:space="preserve"> PAGEREF _Toc239412619 \h </w:instrText>
            </w:r>
            <w:r>
              <w:rPr>
                <w:noProof/>
                <w:webHidden/>
              </w:rPr>
            </w:r>
            <w:r>
              <w:rPr>
                <w:noProof/>
                <w:webHidden/>
              </w:rPr>
              <w:fldChar w:fldCharType="separate"/>
            </w:r>
            <w:r>
              <w:rPr>
                <w:noProof/>
                <w:webHidden/>
              </w:rPr>
              <w:t>24</w:t>
            </w:r>
            <w:r>
              <w:rPr>
                <w:noProof/>
                <w:webHidden/>
              </w:rPr>
              <w:fldChar w:fldCharType="end"/>
            </w:r>
          </w:hyperlink>
        </w:p>
        <w:p w14:paraId="66594622" w14:textId="7EC980C5"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0" w:history="1">
            <w:r w:rsidRPr="000A30D3">
              <w:rPr>
                <w:rStyle w:val="Hyperlink"/>
                <w:noProof/>
              </w:rPr>
              <w:t>Excused Absences</w:t>
            </w:r>
            <w:r>
              <w:rPr>
                <w:noProof/>
                <w:webHidden/>
              </w:rPr>
              <w:tab/>
            </w:r>
            <w:r>
              <w:rPr>
                <w:noProof/>
                <w:webHidden/>
              </w:rPr>
              <w:fldChar w:fldCharType="begin"/>
            </w:r>
            <w:r>
              <w:rPr>
                <w:noProof/>
                <w:webHidden/>
              </w:rPr>
              <w:instrText xml:space="preserve"> PAGEREF _Toc239412620 \h </w:instrText>
            </w:r>
            <w:r>
              <w:rPr>
                <w:noProof/>
                <w:webHidden/>
              </w:rPr>
            </w:r>
            <w:r>
              <w:rPr>
                <w:noProof/>
                <w:webHidden/>
              </w:rPr>
              <w:fldChar w:fldCharType="separate"/>
            </w:r>
            <w:r>
              <w:rPr>
                <w:noProof/>
                <w:webHidden/>
              </w:rPr>
              <w:t>24</w:t>
            </w:r>
            <w:r>
              <w:rPr>
                <w:noProof/>
                <w:webHidden/>
              </w:rPr>
              <w:fldChar w:fldCharType="end"/>
            </w:r>
          </w:hyperlink>
        </w:p>
        <w:p w14:paraId="09E4813D" w14:textId="168C4549"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1" w:history="1">
            <w:r w:rsidRPr="000A30D3">
              <w:rPr>
                <w:rStyle w:val="Hyperlink"/>
                <w:noProof/>
              </w:rPr>
              <w:t>Required Syllabi Statements</w:t>
            </w:r>
            <w:r>
              <w:rPr>
                <w:noProof/>
                <w:webHidden/>
              </w:rPr>
              <w:tab/>
            </w:r>
            <w:r>
              <w:rPr>
                <w:noProof/>
                <w:webHidden/>
              </w:rPr>
              <w:fldChar w:fldCharType="begin"/>
            </w:r>
            <w:r>
              <w:rPr>
                <w:noProof/>
                <w:webHidden/>
              </w:rPr>
              <w:instrText xml:space="preserve"> PAGEREF _Toc239412621 \h </w:instrText>
            </w:r>
            <w:r>
              <w:rPr>
                <w:noProof/>
                <w:webHidden/>
              </w:rPr>
            </w:r>
            <w:r>
              <w:rPr>
                <w:noProof/>
                <w:webHidden/>
              </w:rPr>
              <w:fldChar w:fldCharType="separate"/>
            </w:r>
            <w:r>
              <w:rPr>
                <w:noProof/>
                <w:webHidden/>
              </w:rPr>
              <w:t>26</w:t>
            </w:r>
            <w:r>
              <w:rPr>
                <w:noProof/>
                <w:webHidden/>
              </w:rPr>
              <w:fldChar w:fldCharType="end"/>
            </w:r>
          </w:hyperlink>
        </w:p>
        <w:p w14:paraId="1E3EB071" w14:textId="34647CEB"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2" w:history="1">
            <w:r w:rsidRPr="000A30D3">
              <w:rPr>
                <w:rStyle w:val="Hyperlink"/>
                <w:noProof/>
              </w:rPr>
              <w:t>Diversity, Equity, and Inclusion Statement</w:t>
            </w:r>
            <w:r>
              <w:rPr>
                <w:noProof/>
                <w:webHidden/>
              </w:rPr>
              <w:tab/>
            </w:r>
            <w:r>
              <w:rPr>
                <w:noProof/>
                <w:webHidden/>
              </w:rPr>
              <w:fldChar w:fldCharType="begin"/>
            </w:r>
            <w:r>
              <w:rPr>
                <w:noProof/>
                <w:webHidden/>
              </w:rPr>
              <w:instrText xml:space="preserve"> PAGEREF _Toc239412622 \h </w:instrText>
            </w:r>
            <w:r>
              <w:rPr>
                <w:noProof/>
                <w:webHidden/>
              </w:rPr>
            </w:r>
            <w:r>
              <w:rPr>
                <w:noProof/>
                <w:webHidden/>
              </w:rPr>
              <w:fldChar w:fldCharType="separate"/>
            </w:r>
            <w:r>
              <w:rPr>
                <w:noProof/>
                <w:webHidden/>
              </w:rPr>
              <w:t>26</w:t>
            </w:r>
            <w:r>
              <w:rPr>
                <w:noProof/>
                <w:webHidden/>
              </w:rPr>
              <w:fldChar w:fldCharType="end"/>
            </w:r>
          </w:hyperlink>
        </w:p>
        <w:p w14:paraId="6603AA20" w14:textId="75B044B5"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3" w:history="1">
            <w:r w:rsidRPr="000A30D3">
              <w:rPr>
                <w:rStyle w:val="Hyperlink"/>
                <w:noProof/>
              </w:rPr>
              <w:t>Student Accessibility Support Center Statement</w:t>
            </w:r>
            <w:r>
              <w:rPr>
                <w:noProof/>
                <w:webHidden/>
              </w:rPr>
              <w:tab/>
            </w:r>
            <w:r>
              <w:rPr>
                <w:noProof/>
                <w:webHidden/>
              </w:rPr>
              <w:fldChar w:fldCharType="begin"/>
            </w:r>
            <w:r>
              <w:rPr>
                <w:noProof/>
                <w:webHidden/>
              </w:rPr>
              <w:instrText xml:space="preserve"> PAGEREF _Toc239412623 \h </w:instrText>
            </w:r>
            <w:r>
              <w:rPr>
                <w:noProof/>
                <w:webHidden/>
              </w:rPr>
            </w:r>
            <w:r>
              <w:rPr>
                <w:noProof/>
                <w:webHidden/>
              </w:rPr>
              <w:fldChar w:fldCharType="separate"/>
            </w:r>
            <w:r>
              <w:rPr>
                <w:noProof/>
                <w:webHidden/>
              </w:rPr>
              <w:t>26</w:t>
            </w:r>
            <w:r>
              <w:rPr>
                <w:noProof/>
                <w:webHidden/>
              </w:rPr>
              <w:fldChar w:fldCharType="end"/>
            </w:r>
          </w:hyperlink>
        </w:p>
        <w:p w14:paraId="35A28DFA" w14:textId="314BE319"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4" w:history="1">
            <w:r w:rsidRPr="000A30D3">
              <w:rPr>
                <w:rStyle w:val="Hyperlink"/>
                <w:noProof/>
              </w:rPr>
              <w:t>Academic Integrity Statement</w:t>
            </w:r>
            <w:r>
              <w:rPr>
                <w:noProof/>
                <w:webHidden/>
              </w:rPr>
              <w:tab/>
            </w:r>
            <w:r>
              <w:rPr>
                <w:noProof/>
                <w:webHidden/>
              </w:rPr>
              <w:fldChar w:fldCharType="begin"/>
            </w:r>
            <w:r>
              <w:rPr>
                <w:noProof/>
                <w:webHidden/>
              </w:rPr>
              <w:instrText xml:space="preserve"> PAGEREF _Toc239412624 \h </w:instrText>
            </w:r>
            <w:r>
              <w:rPr>
                <w:noProof/>
                <w:webHidden/>
              </w:rPr>
            </w:r>
            <w:r>
              <w:rPr>
                <w:noProof/>
                <w:webHidden/>
              </w:rPr>
              <w:fldChar w:fldCharType="separate"/>
            </w:r>
            <w:r>
              <w:rPr>
                <w:noProof/>
                <w:webHidden/>
              </w:rPr>
              <w:t>26</w:t>
            </w:r>
            <w:r>
              <w:rPr>
                <w:noProof/>
                <w:webHidden/>
              </w:rPr>
              <w:fldChar w:fldCharType="end"/>
            </w:r>
          </w:hyperlink>
        </w:p>
        <w:p w14:paraId="382D8F6E" w14:textId="7B41ECF3"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5" w:history="1">
            <w:r w:rsidRPr="000A30D3">
              <w:rPr>
                <w:rStyle w:val="Hyperlink"/>
                <w:noProof/>
              </w:rPr>
              <w:t>Critical Incident Management</w:t>
            </w:r>
            <w:r>
              <w:rPr>
                <w:noProof/>
                <w:webHidden/>
              </w:rPr>
              <w:tab/>
            </w:r>
            <w:r>
              <w:rPr>
                <w:noProof/>
                <w:webHidden/>
              </w:rPr>
              <w:fldChar w:fldCharType="begin"/>
            </w:r>
            <w:r>
              <w:rPr>
                <w:noProof/>
                <w:webHidden/>
              </w:rPr>
              <w:instrText xml:space="preserve"> PAGEREF _Toc239412625 \h </w:instrText>
            </w:r>
            <w:r>
              <w:rPr>
                <w:noProof/>
                <w:webHidden/>
              </w:rPr>
            </w:r>
            <w:r>
              <w:rPr>
                <w:noProof/>
                <w:webHidden/>
              </w:rPr>
              <w:fldChar w:fldCharType="separate"/>
            </w:r>
            <w:r>
              <w:rPr>
                <w:noProof/>
                <w:webHidden/>
              </w:rPr>
              <w:t>26</w:t>
            </w:r>
            <w:r>
              <w:rPr>
                <w:noProof/>
                <w:webHidden/>
              </w:rPr>
              <w:fldChar w:fldCharType="end"/>
            </w:r>
          </w:hyperlink>
        </w:p>
        <w:p w14:paraId="46E4401C" w14:textId="59B2D880"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6" w:history="1">
            <w:r w:rsidRPr="000A30D3">
              <w:rPr>
                <w:rStyle w:val="Hyperlink"/>
                <w:noProof/>
              </w:rPr>
              <w:t>Plagiarism</w:t>
            </w:r>
            <w:r>
              <w:rPr>
                <w:noProof/>
                <w:webHidden/>
              </w:rPr>
              <w:tab/>
            </w:r>
            <w:r>
              <w:rPr>
                <w:noProof/>
                <w:webHidden/>
              </w:rPr>
              <w:fldChar w:fldCharType="begin"/>
            </w:r>
            <w:r>
              <w:rPr>
                <w:noProof/>
                <w:webHidden/>
              </w:rPr>
              <w:instrText xml:space="preserve"> PAGEREF _Toc239412626 \h </w:instrText>
            </w:r>
            <w:r>
              <w:rPr>
                <w:noProof/>
                <w:webHidden/>
              </w:rPr>
            </w:r>
            <w:r>
              <w:rPr>
                <w:noProof/>
                <w:webHidden/>
              </w:rPr>
              <w:fldChar w:fldCharType="separate"/>
            </w:r>
            <w:r>
              <w:rPr>
                <w:noProof/>
                <w:webHidden/>
              </w:rPr>
              <w:t>27</w:t>
            </w:r>
            <w:r>
              <w:rPr>
                <w:noProof/>
                <w:webHidden/>
              </w:rPr>
              <w:fldChar w:fldCharType="end"/>
            </w:r>
          </w:hyperlink>
        </w:p>
        <w:p w14:paraId="3D7C4126" w14:textId="54DC0645"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7" w:history="1">
            <w:r w:rsidRPr="000A30D3">
              <w:rPr>
                <w:rStyle w:val="Hyperlink"/>
                <w:noProof/>
              </w:rPr>
              <w:t>Basic Needs</w:t>
            </w:r>
            <w:r>
              <w:rPr>
                <w:noProof/>
                <w:webHidden/>
              </w:rPr>
              <w:tab/>
            </w:r>
            <w:r>
              <w:rPr>
                <w:noProof/>
                <w:webHidden/>
              </w:rPr>
              <w:fldChar w:fldCharType="begin"/>
            </w:r>
            <w:r>
              <w:rPr>
                <w:noProof/>
                <w:webHidden/>
              </w:rPr>
              <w:instrText xml:space="preserve"> PAGEREF _Toc239412627 \h </w:instrText>
            </w:r>
            <w:r>
              <w:rPr>
                <w:noProof/>
                <w:webHidden/>
              </w:rPr>
            </w:r>
            <w:r>
              <w:rPr>
                <w:noProof/>
                <w:webHidden/>
              </w:rPr>
              <w:fldChar w:fldCharType="separate"/>
            </w:r>
            <w:r>
              <w:rPr>
                <w:noProof/>
                <w:webHidden/>
              </w:rPr>
              <w:t>27</w:t>
            </w:r>
            <w:r>
              <w:rPr>
                <w:noProof/>
                <w:webHidden/>
              </w:rPr>
              <w:fldChar w:fldCharType="end"/>
            </w:r>
          </w:hyperlink>
        </w:p>
        <w:p w14:paraId="62DC1383" w14:textId="6F9A1410"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8" w:history="1">
            <w:r w:rsidRPr="000A30D3">
              <w:rPr>
                <w:rStyle w:val="Hyperlink"/>
                <w:noProof/>
              </w:rPr>
              <w:t>Academic Records Review</w:t>
            </w:r>
            <w:r>
              <w:rPr>
                <w:noProof/>
                <w:webHidden/>
              </w:rPr>
              <w:tab/>
            </w:r>
            <w:r>
              <w:rPr>
                <w:noProof/>
                <w:webHidden/>
              </w:rPr>
              <w:fldChar w:fldCharType="begin"/>
            </w:r>
            <w:r>
              <w:rPr>
                <w:noProof/>
                <w:webHidden/>
              </w:rPr>
              <w:instrText xml:space="preserve"> PAGEREF _Toc239412628 \h </w:instrText>
            </w:r>
            <w:r>
              <w:rPr>
                <w:noProof/>
                <w:webHidden/>
              </w:rPr>
            </w:r>
            <w:r>
              <w:rPr>
                <w:noProof/>
                <w:webHidden/>
              </w:rPr>
              <w:fldChar w:fldCharType="separate"/>
            </w:r>
            <w:r>
              <w:rPr>
                <w:noProof/>
                <w:webHidden/>
              </w:rPr>
              <w:t>27</w:t>
            </w:r>
            <w:r>
              <w:rPr>
                <w:noProof/>
                <w:webHidden/>
              </w:rPr>
              <w:fldChar w:fldCharType="end"/>
            </w:r>
          </w:hyperlink>
        </w:p>
        <w:p w14:paraId="2FE57816" w14:textId="024872A7"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29" w:history="1">
            <w:r w:rsidRPr="000A30D3">
              <w:rPr>
                <w:rStyle w:val="Hyperlink"/>
                <w:noProof/>
              </w:rPr>
              <w:t>FERPA/Access to Student Records</w:t>
            </w:r>
            <w:r>
              <w:rPr>
                <w:noProof/>
                <w:webHidden/>
              </w:rPr>
              <w:tab/>
            </w:r>
            <w:r>
              <w:rPr>
                <w:noProof/>
                <w:webHidden/>
              </w:rPr>
              <w:fldChar w:fldCharType="begin"/>
            </w:r>
            <w:r>
              <w:rPr>
                <w:noProof/>
                <w:webHidden/>
              </w:rPr>
              <w:instrText xml:space="preserve"> PAGEREF _Toc239412629 \h </w:instrText>
            </w:r>
            <w:r>
              <w:rPr>
                <w:noProof/>
                <w:webHidden/>
              </w:rPr>
            </w:r>
            <w:r>
              <w:rPr>
                <w:noProof/>
                <w:webHidden/>
              </w:rPr>
              <w:fldChar w:fldCharType="separate"/>
            </w:r>
            <w:r>
              <w:rPr>
                <w:noProof/>
                <w:webHidden/>
              </w:rPr>
              <w:t>27</w:t>
            </w:r>
            <w:r>
              <w:rPr>
                <w:noProof/>
                <w:webHidden/>
              </w:rPr>
              <w:fldChar w:fldCharType="end"/>
            </w:r>
          </w:hyperlink>
        </w:p>
        <w:p w14:paraId="113CA243" w14:textId="68B5F6DC"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0" w:history="1">
            <w:r w:rsidRPr="000A30D3">
              <w:rPr>
                <w:rStyle w:val="Hyperlink"/>
                <w:noProof/>
              </w:rPr>
              <w:t>Student Information and Data</w:t>
            </w:r>
            <w:r>
              <w:rPr>
                <w:noProof/>
                <w:webHidden/>
              </w:rPr>
              <w:tab/>
            </w:r>
            <w:r>
              <w:rPr>
                <w:noProof/>
                <w:webHidden/>
              </w:rPr>
              <w:fldChar w:fldCharType="begin"/>
            </w:r>
            <w:r>
              <w:rPr>
                <w:noProof/>
                <w:webHidden/>
              </w:rPr>
              <w:instrText xml:space="preserve"> PAGEREF _Toc239412630 \h </w:instrText>
            </w:r>
            <w:r>
              <w:rPr>
                <w:noProof/>
                <w:webHidden/>
              </w:rPr>
            </w:r>
            <w:r>
              <w:rPr>
                <w:noProof/>
                <w:webHidden/>
              </w:rPr>
              <w:fldChar w:fldCharType="separate"/>
            </w:r>
            <w:r>
              <w:rPr>
                <w:noProof/>
                <w:webHidden/>
              </w:rPr>
              <w:t>27</w:t>
            </w:r>
            <w:r>
              <w:rPr>
                <w:noProof/>
                <w:webHidden/>
              </w:rPr>
              <w:fldChar w:fldCharType="end"/>
            </w:r>
          </w:hyperlink>
        </w:p>
        <w:p w14:paraId="5E2995A4" w14:textId="63CEE9C8"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1" w:history="1">
            <w:r w:rsidRPr="000A30D3">
              <w:rPr>
                <w:rStyle w:val="Hyperlink"/>
                <w:noProof/>
              </w:rPr>
              <w:t>Office Policy</w:t>
            </w:r>
            <w:r>
              <w:rPr>
                <w:noProof/>
                <w:webHidden/>
              </w:rPr>
              <w:tab/>
            </w:r>
            <w:r>
              <w:rPr>
                <w:noProof/>
                <w:webHidden/>
              </w:rPr>
              <w:fldChar w:fldCharType="begin"/>
            </w:r>
            <w:r>
              <w:rPr>
                <w:noProof/>
                <w:webHidden/>
              </w:rPr>
              <w:instrText xml:space="preserve"> PAGEREF _Toc239412631 \h </w:instrText>
            </w:r>
            <w:r>
              <w:rPr>
                <w:noProof/>
                <w:webHidden/>
              </w:rPr>
            </w:r>
            <w:r>
              <w:rPr>
                <w:noProof/>
                <w:webHidden/>
              </w:rPr>
              <w:fldChar w:fldCharType="separate"/>
            </w:r>
            <w:r>
              <w:rPr>
                <w:noProof/>
                <w:webHidden/>
              </w:rPr>
              <w:t>27</w:t>
            </w:r>
            <w:r>
              <w:rPr>
                <w:noProof/>
                <w:webHidden/>
              </w:rPr>
              <w:fldChar w:fldCharType="end"/>
            </w:r>
          </w:hyperlink>
        </w:p>
        <w:p w14:paraId="7C5EA258" w14:textId="4B70D384"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2" w:history="1">
            <w:r w:rsidRPr="000A30D3">
              <w:rPr>
                <w:rStyle w:val="Hyperlink"/>
                <w:noProof/>
              </w:rPr>
              <w:t>Academic Calendar</w:t>
            </w:r>
            <w:r>
              <w:rPr>
                <w:noProof/>
                <w:webHidden/>
              </w:rPr>
              <w:tab/>
            </w:r>
            <w:r>
              <w:rPr>
                <w:noProof/>
                <w:webHidden/>
              </w:rPr>
              <w:fldChar w:fldCharType="begin"/>
            </w:r>
            <w:r>
              <w:rPr>
                <w:noProof/>
                <w:webHidden/>
              </w:rPr>
              <w:instrText xml:space="preserve"> PAGEREF _Toc239412632 \h </w:instrText>
            </w:r>
            <w:r>
              <w:rPr>
                <w:noProof/>
                <w:webHidden/>
              </w:rPr>
            </w:r>
            <w:r>
              <w:rPr>
                <w:noProof/>
                <w:webHidden/>
              </w:rPr>
              <w:fldChar w:fldCharType="separate"/>
            </w:r>
            <w:r>
              <w:rPr>
                <w:noProof/>
                <w:webHidden/>
              </w:rPr>
              <w:t>28</w:t>
            </w:r>
            <w:r>
              <w:rPr>
                <w:noProof/>
                <w:webHidden/>
              </w:rPr>
              <w:fldChar w:fldCharType="end"/>
            </w:r>
          </w:hyperlink>
        </w:p>
        <w:p w14:paraId="55870E24" w14:textId="41C9EB1C"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3" w:history="1">
            <w:r w:rsidRPr="000A30D3">
              <w:rPr>
                <w:rStyle w:val="Hyperlink"/>
                <w:noProof/>
              </w:rPr>
              <w:t>Privacy of Course Material</w:t>
            </w:r>
            <w:r>
              <w:rPr>
                <w:noProof/>
                <w:webHidden/>
              </w:rPr>
              <w:tab/>
            </w:r>
            <w:r>
              <w:rPr>
                <w:noProof/>
                <w:webHidden/>
              </w:rPr>
              <w:fldChar w:fldCharType="begin"/>
            </w:r>
            <w:r>
              <w:rPr>
                <w:noProof/>
                <w:webHidden/>
              </w:rPr>
              <w:instrText xml:space="preserve"> PAGEREF _Toc239412633 \h </w:instrText>
            </w:r>
            <w:r>
              <w:rPr>
                <w:noProof/>
                <w:webHidden/>
              </w:rPr>
            </w:r>
            <w:r>
              <w:rPr>
                <w:noProof/>
                <w:webHidden/>
              </w:rPr>
              <w:fldChar w:fldCharType="separate"/>
            </w:r>
            <w:r>
              <w:rPr>
                <w:noProof/>
                <w:webHidden/>
              </w:rPr>
              <w:t>28</w:t>
            </w:r>
            <w:r>
              <w:rPr>
                <w:noProof/>
                <w:webHidden/>
              </w:rPr>
              <w:fldChar w:fldCharType="end"/>
            </w:r>
          </w:hyperlink>
        </w:p>
        <w:p w14:paraId="393664CD" w14:textId="056B76A6"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4" w:history="1">
            <w:r w:rsidRPr="000A30D3">
              <w:rPr>
                <w:rStyle w:val="Hyperlink"/>
                <w:noProof/>
              </w:rPr>
              <w:t>Tuition</w:t>
            </w:r>
            <w:r>
              <w:rPr>
                <w:noProof/>
                <w:webHidden/>
              </w:rPr>
              <w:tab/>
            </w:r>
            <w:r>
              <w:rPr>
                <w:noProof/>
                <w:webHidden/>
              </w:rPr>
              <w:fldChar w:fldCharType="begin"/>
            </w:r>
            <w:r>
              <w:rPr>
                <w:noProof/>
                <w:webHidden/>
              </w:rPr>
              <w:instrText xml:space="preserve"> PAGEREF _Toc239412634 \h </w:instrText>
            </w:r>
            <w:r>
              <w:rPr>
                <w:noProof/>
                <w:webHidden/>
              </w:rPr>
            </w:r>
            <w:r>
              <w:rPr>
                <w:noProof/>
                <w:webHidden/>
              </w:rPr>
              <w:fldChar w:fldCharType="separate"/>
            </w:r>
            <w:r>
              <w:rPr>
                <w:noProof/>
                <w:webHidden/>
              </w:rPr>
              <w:t>28</w:t>
            </w:r>
            <w:r>
              <w:rPr>
                <w:noProof/>
                <w:webHidden/>
              </w:rPr>
              <w:fldChar w:fldCharType="end"/>
            </w:r>
          </w:hyperlink>
        </w:p>
        <w:p w14:paraId="76C5F19F" w14:textId="2B3DED0E"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5" w:history="1">
            <w:r w:rsidRPr="000A30D3">
              <w:rPr>
                <w:rStyle w:val="Hyperlink"/>
                <w:noProof/>
              </w:rPr>
              <w:t>Health Science Bulletin Board</w:t>
            </w:r>
            <w:r>
              <w:rPr>
                <w:noProof/>
                <w:webHidden/>
              </w:rPr>
              <w:tab/>
            </w:r>
            <w:r>
              <w:rPr>
                <w:noProof/>
                <w:webHidden/>
              </w:rPr>
              <w:fldChar w:fldCharType="begin"/>
            </w:r>
            <w:r>
              <w:rPr>
                <w:noProof/>
                <w:webHidden/>
              </w:rPr>
              <w:instrText xml:space="preserve"> PAGEREF _Toc239412635 \h </w:instrText>
            </w:r>
            <w:r>
              <w:rPr>
                <w:noProof/>
                <w:webHidden/>
              </w:rPr>
            </w:r>
            <w:r>
              <w:rPr>
                <w:noProof/>
                <w:webHidden/>
              </w:rPr>
              <w:fldChar w:fldCharType="separate"/>
            </w:r>
            <w:r>
              <w:rPr>
                <w:noProof/>
                <w:webHidden/>
              </w:rPr>
              <w:t>28</w:t>
            </w:r>
            <w:r>
              <w:rPr>
                <w:noProof/>
                <w:webHidden/>
              </w:rPr>
              <w:fldChar w:fldCharType="end"/>
            </w:r>
          </w:hyperlink>
        </w:p>
        <w:p w14:paraId="22D36935" w14:textId="26561272"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6" w:history="1">
            <w:r w:rsidRPr="000A30D3">
              <w:rPr>
                <w:rStyle w:val="Hyperlink"/>
                <w:noProof/>
              </w:rPr>
              <w:t>Classroom Assignments</w:t>
            </w:r>
            <w:r>
              <w:rPr>
                <w:noProof/>
                <w:webHidden/>
              </w:rPr>
              <w:tab/>
            </w:r>
            <w:r>
              <w:rPr>
                <w:noProof/>
                <w:webHidden/>
              </w:rPr>
              <w:fldChar w:fldCharType="begin"/>
            </w:r>
            <w:r>
              <w:rPr>
                <w:noProof/>
                <w:webHidden/>
              </w:rPr>
              <w:instrText xml:space="preserve"> PAGEREF _Toc239412636 \h </w:instrText>
            </w:r>
            <w:r>
              <w:rPr>
                <w:noProof/>
                <w:webHidden/>
              </w:rPr>
            </w:r>
            <w:r>
              <w:rPr>
                <w:noProof/>
                <w:webHidden/>
              </w:rPr>
              <w:fldChar w:fldCharType="separate"/>
            </w:r>
            <w:r>
              <w:rPr>
                <w:noProof/>
                <w:webHidden/>
              </w:rPr>
              <w:t>28</w:t>
            </w:r>
            <w:r>
              <w:rPr>
                <w:noProof/>
                <w:webHidden/>
              </w:rPr>
              <w:fldChar w:fldCharType="end"/>
            </w:r>
          </w:hyperlink>
        </w:p>
        <w:p w14:paraId="2377E741" w14:textId="73DF59E1"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7" w:history="1">
            <w:r w:rsidRPr="000A30D3">
              <w:rPr>
                <w:rStyle w:val="Hyperlink"/>
                <w:noProof/>
              </w:rPr>
              <w:t>Parking</w:t>
            </w:r>
            <w:r>
              <w:rPr>
                <w:noProof/>
                <w:webHidden/>
              </w:rPr>
              <w:tab/>
            </w:r>
            <w:r>
              <w:rPr>
                <w:noProof/>
                <w:webHidden/>
              </w:rPr>
              <w:fldChar w:fldCharType="begin"/>
            </w:r>
            <w:r>
              <w:rPr>
                <w:noProof/>
                <w:webHidden/>
              </w:rPr>
              <w:instrText xml:space="preserve"> PAGEREF _Toc239412637 \h </w:instrText>
            </w:r>
            <w:r>
              <w:rPr>
                <w:noProof/>
                <w:webHidden/>
              </w:rPr>
            </w:r>
            <w:r>
              <w:rPr>
                <w:noProof/>
                <w:webHidden/>
              </w:rPr>
              <w:fldChar w:fldCharType="separate"/>
            </w:r>
            <w:r>
              <w:rPr>
                <w:noProof/>
                <w:webHidden/>
              </w:rPr>
              <w:t>28</w:t>
            </w:r>
            <w:r>
              <w:rPr>
                <w:noProof/>
                <w:webHidden/>
              </w:rPr>
              <w:fldChar w:fldCharType="end"/>
            </w:r>
          </w:hyperlink>
        </w:p>
        <w:p w14:paraId="49EF69A7" w14:textId="2EECBC2A"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8" w:history="1">
            <w:r w:rsidRPr="000A30D3">
              <w:rPr>
                <w:rStyle w:val="Hyperlink"/>
                <w:noProof/>
              </w:rPr>
              <w:t>HSC Building Access</w:t>
            </w:r>
            <w:r>
              <w:rPr>
                <w:noProof/>
                <w:webHidden/>
              </w:rPr>
              <w:tab/>
            </w:r>
            <w:r>
              <w:rPr>
                <w:noProof/>
                <w:webHidden/>
              </w:rPr>
              <w:fldChar w:fldCharType="begin"/>
            </w:r>
            <w:r>
              <w:rPr>
                <w:noProof/>
                <w:webHidden/>
              </w:rPr>
              <w:instrText xml:space="preserve"> PAGEREF _Toc239412638 \h </w:instrText>
            </w:r>
            <w:r>
              <w:rPr>
                <w:noProof/>
                <w:webHidden/>
              </w:rPr>
            </w:r>
            <w:r>
              <w:rPr>
                <w:noProof/>
                <w:webHidden/>
              </w:rPr>
              <w:fldChar w:fldCharType="separate"/>
            </w:r>
            <w:r>
              <w:rPr>
                <w:noProof/>
                <w:webHidden/>
              </w:rPr>
              <w:t>28</w:t>
            </w:r>
            <w:r>
              <w:rPr>
                <w:noProof/>
                <w:webHidden/>
              </w:rPr>
              <w:fldChar w:fldCharType="end"/>
            </w:r>
          </w:hyperlink>
        </w:p>
        <w:p w14:paraId="00B4F8A0" w14:textId="2B87B9BF"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39" w:history="1">
            <w:r w:rsidRPr="000A30D3">
              <w:rPr>
                <w:rStyle w:val="Hyperlink"/>
                <w:noProof/>
              </w:rPr>
              <w:t>Health, Safety, and Resources</w:t>
            </w:r>
            <w:r>
              <w:rPr>
                <w:noProof/>
                <w:webHidden/>
              </w:rPr>
              <w:tab/>
            </w:r>
            <w:r>
              <w:rPr>
                <w:noProof/>
                <w:webHidden/>
              </w:rPr>
              <w:fldChar w:fldCharType="begin"/>
            </w:r>
            <w:r>
              <w:rPr>
                <w:noProof/>
                <w:webHidden/>
              </w:rPr>
              <w:instrText xml:space="preserve"> PAGEREF _Toc239412639 \h </w:instrText>
            </w:r>
            <w:r>
              <w:rPr>
                <w:noProof/>
                <w:webHidden/>
              </w:rPr>
            </w:r>
            <w:r>
              <w:rPr>
                <w:noProof/>
                <w:webHidden/>
              </w:rPr>
              <w:fldChar w:fldCharType="separate"/>
            </w:r>
            <w:r>
              <w:rPr>
                <w:noProof/>
                <w:webHidden/>
              </w:rPr>
              <w:t>29</w:t>
            </w:r>
            <w:r>
              <w:rPr>
                <w:noProof/>
                <w:webHidden/>
              </w:rPr>
              <w:fldChar w:fldCharType="end"/>
            </w:r>
          </w:hyperlink>
        </w:p>
        <w:p w14:paraId="39B2B425" w14:textId="074AAF61"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0" w:history="1">
            <w:r w:rsidRPr="000A30D3">
              <w:rPr>
                <w:rStyle w:val="Hyperlink"/>
                <w:noProof/>
              </w:rPr>
              <w:t>Sexual Assault or Harassment</w:t>
            </w:r>
            <w:r>
              <w:rPr>
                <w:noProof/>
                <w:webHidden/>
              </w:rPr>
              <w:tab/>
            </w:r>
            <w:r>
              <w:rPr>
                <w:noProof/>
                <w:webHidden/>
              </w:rPr>
              <w:fldChar w:fldCharType="begin"/>
            </w:r>
            <w:r>
              <w:rPr>
                <w:noProof/>
                <w:webHidden/>
              </w:rPr>
              <w:instrText xml:space="preserve"> PAGEREF _Toc239412640 \h </w:instrText>
            </w:r>
            <w:r>
              <w:rPr>
                <w:noProof/>
                <w:webHidden/>
              </w:rPr>
            </w:r>
            <w:r>
              <w:rPr>
                <w:noProof/>
                <w:webHidden/>
              </w:rPr>
              <w:fldChar w:fldCharType="separate"/>
            </w:r>
            <w:r>
              <w:rPr>
                <w:noProof/>
                <w:webHidden/>
              </w:rPr>
              <w:t>29</w:t>
            </w:r>
            <w:r>
              <w:rPr>
                <w:noProof/>
                <w:webHidden/>
              </w:rPr>
              <w:fldChar w:fldCharType="end"/>
            </w:r>
          </w:hyperlink>
        </w:p>
        <w:p w14:paraId="17B5B4C1" w14:textId="6B921F3F"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1" w:history="1">
            <w:r w:rsidRPr="000A30D3">
              <w:rPr>
                <w:rStyle w:val="Hyperlink"/>
                <w:noProof/>
              </w:rPr>
              <w:t>Discrimination</w:t>
            </w:r>
            <w:r>
              <w:rPr>
                <w:noProof/>
                <w:webHidden/>
              </w:rPr>
              <w:tab/>
            </w:r>
            <w:r>
              <w:rPr>
                <w:noProof/>
                <w:webHidden/>
              </w:rPr>
              <w:fldChar w:fldCharType="begin"/>
            </w:r>
            <w:r>
              <w:rPr>
                <w:noProof/>
                <w:webHidden/>
              </w:rPr>
              <w:instrText xml:space="preserve"> PAGEREF _Toc239412641 \h </w:instrText>
            </w:r>
            <w:r>
              <w:rPr>
                <w:noProof/>
                <w:webHidden/>
              </w:rPr>
            </w:r>
            <w:r>
              <w:rPr>
                <w:noProof/>
                <w:webHidden/>
              </w:rPr>
              <w:fldChar w:fldCharType="separate"/>
            </w:r>
            <w:r>
              <w:rPr>
                <w:noProof/>
                <w:webHidden/>
              </w:rPr>
              <w:t>30</w:t>
            </w:r>
            <w:r>
              <w:rPr>
                <w:noProof/>
                <w:webHidden/>
              </w:rPr>
              <w:fldChar w:fldCharType="end"/>
            </w:r>
          </w:hyperlink>
        </w:p>
        <w:p w14:paraId="30E40FBB" w14:textId="3CDD1C13"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2" w:history="1">
            <w:r w:rsidRPr="000A30D3">
              <w:rPr>
                <w:rStyle w:val="Hyperlink"/>
                <w:noProof/>
              </w:rPr>
              <w:t>Good Samaritan policy</w:t>
            </w:r>
            <w:r>
              <w:rPr>
                <w:noProof/>
                <w:webHidden/>
              </w:rPr>
              <w:tab/>
            </w:r>
            <w:r>
              <w:rPr>
                <w:noProof/>
                <w:webHidden/>
              </w:rPr>
              <w:fldChar w:fldCharType="begin"/>
            </w:r>
            <w:r>
              <w:rPr>
                <w:noProof/>
                <w:webHidden/>
              </w:rPr>
              <w:instrText xml:space="preserve"> PAGEREF _Toc239412642 \h </w:instrText>
            </w:r>
            <w:r>
              <w:rPr>
                <w:noProof/>
                <w:webHidden/>
              </w:rPr>
            </w:r>
            <w:r>
              <w:rPr>
                <w:noProof/>
                <w:webHidden/>
              </w:rPr>
              <w:fldChar w:fldCharType="separate"/>
            </w:r>
            <w:r>
              <w:rPr>
                <w:noProof/>
                <w:webHidden/>
              </w:rPr>
              <w:t>30</w:t>
            </w:r>
            <w:r>
              <w:rPr>
                <w:noProof/>
                <w:webHidden/>
              </w:rPr>
              <w:fldChar w:fldCharType="end"/>
            </w:r>
          </w:hyperlink>
        </w:p>
        <w:p w14:paraId="383C3494" w14:textId="2D7C289F"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3" w:history="1">
            <w:r w:rsidRPr="000A30D3">
              <w:rPr>
                <w:rStyle w:val="Hyperlink"/>
                <w:noProof/>
              </w:rPr>
              <w:t>Hazing</w:t>
            </w:r>
            <w:r>
              <w:rPr>
                <w:noProof/>
                <w:webHidden/>
              </w:rPr>
              <w:tab/>
            </w:r>
            <w:r>
              <w:rPr>
                <w:noProof/>
                <w:webHidden/>
              </w:rPr>
              <w:fldChar w:fldCharType="begin"/>
            </w:r>
            <w:r>
              <w:rPr>
                <w:noProof/>
                <w:webHidden/>
              </w:rPr>
              <w:instrText xml:space="preserve"> PAGEREF _Toc239412643 \h </w:instrText>
            </w:r>
            <w:r>
              <w:rPr>
                <w:noProof/>
                <w:webHidden/>
              </w:rPr>
            </w:r>
            <w:r>
              <w:rPr>
                <w:noProof/>
                <w:webHidden/>
              </w:rPr>
              <w:fldChar w:fldCharType="separate"/>
            </w:r>
            <w:r>
              <w:rPr>
                <w:noProof/>
                <w:webHidden/>
              </w:rPr>
              <w:t>30</w:t>
            </w:r>
            <w:r>
              <w:rPr>
                <w:noProof/>
                <w:webHidden/>
              </w:rPr>
              <w:fldChar w:fldCharType="end"/>
            </w:r>
          </w:hyperlink>
        </w:p>
        <w:p w14:paraId="78B9DBB7" w14:textId="205C0FCD"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4" w:history="1">
            <w:r w:rsidRPr="000A30D3">
              <w:rPr>
                <w:rStyle w:val="Hyperlink"/>
                <w:noProof/>
              </w:rPr>
              <w:t>Marijuana and Tobacco Policies</w:t>
            </w:r>
            <w:r>
              <w:rPr>
                <w:noProof/>
                <w:webHidden/>
              </w:rPr>
              <w:tab/>
            </w:r>
            <w:r>
              <w:rPr>
                <w:noProof/>
                <w:webHidden/>
              </w:rPr>
              <w:fldChar w:fldCharType="begin"/>
            </w:r>
            <w:r>
              <w:rPr>
                <w:noProof/>
                <w:webHidden/>
              </w:rPr>
              <w:instrText xml:space="preserve"> PAGEREF _Toc239412644 \h </w:instrText>
            </w:r>
            <w:r>
              <w:rPr>
                <w:noProof/>
                <w:webHidden/>
              </w:rPr>
            </w:r>
            <w:r>
              <w:rPr>
                <w:noProof/>
                <w:webHidden/>
              </w:rPr>
              <w:fldChar w:fldCharType="separate"/>
            </w:r>
            <w:r>
              <w:rPr>
                <w:noProof/>
                <w:webHidden/>
              </w:rPr>
              <w:t>30</w:t>
            </w:r>
            <w:r>
              <w:rPr>
                <w:noProof/>
                <w:webHidden/>
              </w:rPr>
              <w:fldChar w:fldCharType="end"/>
            </w:r>
          </w:hyperlink>
        </w:p>
        <w:p w14:paraId="0D2F0667" w14:textId="7FBD5935"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5" w:history="1">
            <w:r w:rsidRPr="000A30D3">
              <w:rPr>
                <w:rStyle w:val="Hyperlink"/>
                <w:noProof/>
              </w:rPr>
              <w:t>Emergency Management: Evacuation Guidelines &amp; Planning</w:t>
            </w:r>
            <w:r>
              <w:rPr>
                <w:noProof/>
                <w:webHidden/>
              </w:rPr>
              <w:tab/>
            </w:r>
            <w:r>
              <w:rPr>
                <w:noProof/>
                <w:webHidden/>
              </w:rPr>
              <w:fldChar w:fldCharType="begin"/>
            </w:r>
            <w:r>
              <w:rPr>
                <w:noProof/>
                <w:webHidden/>
              </w:rPr>
              <w:instrText xml:space="preserve"> PAGEREF _Toc239412645 \h </w:instrText>
            </w:r>
            <w:r>
              <w:rPr>
                <w:noProof/>
                <w:webHidden/>
              </w:rPr>
            </w:r>
            <w:r>
              <w:rPr>
                <w:noProof/>
                <w:webHidden/>
              </w:rPr>
              <w:fldChar w:fldCharType="separate"/>
            </w:r>
            <w:r>
              <w:rPr>
                <w:noProof/>
                <w:webHidden/>
              </w:rPr>
              <w:t>30</w:t>
            </w:r>
            <w:r>
              <w:rPr>
                <w:noProof/>
                <w:webHidden/>
              </w:rPr>
              <w:fldChar w:fldCharType="end"/>
            </w:r>
          </w:hyperlink>
        </w:p>
        <w:p w14:paraId="601547E7" w14:textId="0BBD1E39"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6" w:history="1">
            <w:r w:rsidRPr="000A30D3">
              <w:rPr>
                <w:rStyle w:val="Hyperlink"/>
                <w:noProof/>
              </w:rPr>
              <w:t>Inclement Weather</w:t>
            </w:r>
            <w:r>
              <w:rPr>
                <w:noProof/>
                <w:webHidden/>
              </w:rPr>
              <w:tab/>
            </w:r>
            <w:r>
              <w:rPr>
                <w:noProof/>
                <w:webHidden/>
              </w:rPr>
              <w:fldChar w:fldCharType="begin"/>
            </w:r>
            <w:r>
              <w:rPr>
                <w:noProof/>
                <w:webHidden/>
              </w:rPr>
              <w:instrText xml:space="preserve"> PAGEREF _Toc239412646 \h </w:instrText>
            </w:r>
            <w:r>
              <w:rPr>
                <w:noProof/>
                <w:webHidden/>
              </w:rPr>
            </w:r>
            <w:r>
              <w:rPr>
                <w:noProof/>
                <w:webHidden/>
              </w:rPr>
              <w:fldChar w:fldCharType="separate"/>
            </w:r>
            <w:r>
              <w:rPr>
                <w:noProof/>
                <w:webHidden/>
              </w:rPr>
              <w:t>31</w:t>
            </w:r>
            <w:r>
              <w:rPr>
                <w:noProof/>
                <w:webHidden/>
              </w:rPr>
              <w:fldChar w:fldCharType="end"/>
            </w:r>
          </w:hyperlink>
        </w:p>
        <w:p w14:paraId="2B744262" w14:textId="5001237F"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7" w:history="1">
            <w:r w:rsidRPr="000A30D3">
              <w:rPr>
                <w:rStyle w:val="Hyperlink"/>
                <w:noProof/>
              </w:rPr>
              <w:t>SB Alert</w:t>
            </w:r>
            <w:r>
              <w:rPr>
                <w:noProof/>
                <w:webHidden/>
              </w:rPr>
              <w:tab/>
            </w:r>
            <w:r>
              <w:rPr>
                <w:noProof/>
                <w:webHidden/>
              </w:rPr>
              <w:fldChar w:fldCharType="begin"/>
            </w:r>
            <w:r>
              <w:rPr>
                <w:noProof/>
                <w:webHidden/>
              </w:rPr>
              <w:instrText xml:space="preserve"> PAGEREF _Toc239412647 \h </w:instrText>
            </w:r>
            <w:r>
              <w:rPr>
                <w:noProof/>
                <w:webHidden/>
              </w:rPr>
            </w:r>
            <w:r>
              <w:rPr>
                <w:noProof/>
                <w:webHidden/>
              </w:rPr>
              <w:fldChar w:fldCharType="separate"/>
            </w:r>
            <w:r>
              <w:rPr>
                <w:noProof/>
                <w:webHidden/>
              </w:rPr>
              <w:t>31</w:t>
            </w:r>
            <w:r>
              <w:rPr>
                <w:noProof/>
                <w:webHidden/>
              </w:rPr>
              <w:fldChar w:fldCharType="end"/>
            </w:r>
          </w:hyperlink>
        </w:p>
        <w:p w14:paraId="26237ECC" w14:textId="792A1AFC"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8" w:history="1">
            <w:r w:rsidRPr="000A30D3">
              <w:rPr>
                <w:rStyle w:val="Hyperlink"/>
                <w:noProof/>
              </w:rPr>
              <w:t>Residential Safety Patrol</w:t>
            </w:r>
            <w:r>
              <w:rPr>
                <w:noProof/>
                <w:webHidden/>
              </w:rPr>
              <w:tab/>
            </w:r>
            <w:r>
              <w:rPr>
                <w:noProof/>
                <w:webHidden/>
              </w:rPr>
              <w:fldChar w:fldCharType="begin"/>
            </w:r>
            <w:r>
              <w:rPr>
                <w:noProof/>
                <w:webHidden/>
              </w:rPr>
              <w:instrText xml:space="preserve"> PAGEREF _Toc239412648 \h </w:instrText>
            </w:r>
            <w:r>
              <w:rPr>
                <w:noProof/>
                <w:webHidden/>
              </w:rPr>
            </w:r>
            <w:r>
              <w:rPr>
                <w:noProof/>
                <w:webHidden/>
              </w:rPr>
              <w:fldChar w:fldCharType="separate"/>
            </w:r>
            <w:r>
              <w:rPr>
                <w:noProof/>
                <w:webHidden/>
              </w:rPr>
              <w:t>32</w:t>
            </w:r>
            <w:r>
              <w:rPr>
                <w:noProof/>
                <w:webHidden/>
              </w:rPr>
              <w:fldChar w:fldCharType="end"/>
            </w:r>
          </w:hyperlink>
        </w:p>
        <w:p w14:paraId="3AC41FBE" w14:textId="21DB635D"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49" w:history="1">
            <w:r w:rsidRPr="000A30D3">
              <w:rPr>
                <w:rStyle w:val="Hyperlink"/>
                <w:noProof/>
              </w:rPr>
              <w:t>Fire Alarm Signals</w:t>
            </w:r>
            <w:r>
              <w:rPr>
                <w:noProof/>
                <w:webHidden/>
              </w:rPr>
              <w:tab/>
            </w:r>
            <w:r>
              <w:rPr>
                <w:noProof/>
                <w:webHidden/>
              </w:rPr>
              <w:fldChar w:fldCharType="begin"/>
            </w:r>
            <w:r>
              <w:rPr>
                <w:noProof/>
                <w:webHidden/>
              </w:rPr>
              <w:instrText xml:space="preserve"> PAGEREF _Toc239412649 \h </w:instrText>
            </w:r>
            <w:r>
              <w:rPr>
                <w:noProof/>
                <w:webHidden/>
              </w:rPr>
            </w:r>
            <w:r>
              <w:rPr>
                <w:noProof/>
                <w:webHidden/>
              </w:rPr>
              <w:fldChar w:fldCharType="separate"/>
            </w:r>
            <w:r>
              <w:rPr>
                <w:noProof/>
                <w:webHidden/>
              </w:rPr>
              <w:t>32</w:t>
            </w:r>
            <w:r>
              <w:rPr>
                <w:noProof/>
                <w:webHidden/>
              </w:rPr>
              <w:fldChar w:fldCharType="end"/>
            </w:r>
          </w:hyperlink>
        </w:p>
        <w:p w14:paraId="11028861" w14:textId="536A6135"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0" w:history="1">
            <w:r w:rsidRPr="000A30D3">
              <w:rPr>
                <w:rStyle w:val="Hyperlink"/>
                <w:noProof/>
              </w:rPr>
              <w:t>Center for Prevention and Outreach (CPO)</w:t>
            </w:r>
            <w:r>
              <w:rPr>
                <w:noProof/>
                <w:webHidden/>
              </w:rPr>
              <w:tab/>
            </w:r>
            <w:r>
              <w:rPr>
                <w:noProof/>
                <w:webHidden/>
              </w:rPr>
              <w:fldChar w:fldCharType="begin"/>
            </w:r>
            <w:r>
              <w:rPr>
                <w:noProof/>
                <w:webHidden/>
              </w:rPr>
              <w:instrText xml:space="preserve"> PAGEREF _Toc239412650 \h </w:instrText>
            </w:r>
            <w:r>
              <w:rPr>
                <w:noProof/>
                <w:webHidden/>
              </w:rPr>
            </w:r>
            <w:r>
              <w:rPr>
                <w:noProof/>
                <w:webHidden/>
              </w:rPr>
              <w:fldChar w:fldCharType="separate"/>
            </w:r>
            <w:r>
              <w:rPr>
                <w:noProof/>
                <w:webHidden/>
              </w:rPr>
              <w:t>32</w:t>
            </w:r>
            <w:r>
              <w:rPr>
                <w:noProof/>
                <w:webHidden/>
              </w:rPr>
              <w:fldChar w:fldCharType="end"/>
            </w:r>
          </w:hyperlink>
        </w:p>
        <w:p w14:paraId="2936A83D" w14:textId="70EE7ADA"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1" w:history="1">
            <w:r w:rsidRPr="000A30D3">
              <w:rPr>
                <w:rStyle w:val="Hyperlink"/>
                <w:noProof/>
              </w:rPr>
              <w:t>Counseling and Psychological Services (CAPS)</w:t>
            </w:r>
            <w:r>
              <w:rPr>
                <w:noProof/>
                <w:webHidden/>
              </w:rPr>
              <w:tab/>
            </w:r>
            <w:r>
              <w:rPr>
                <w:noProof/>
                <w:webHidden/>
              </w:rPr>
              <w:fldChar w:fldCharType="begin"/>
            </w:r>
            <w:r>
              <w:rPr>
                <w:noProof/>
                <w:webHidden/>
              </w:rPr>
              <w:instrText xml:space="preserve"> PAGEREF _Toc239412651 \h </w:instrText>
            </w:r>
            <w:r>
              <w:rPr>
                <w:noProof/>
                <w:webHidden/>
              </w:rPr>
            </w:r>
            <w:r>
              <w:rPr>
                <w:noProof/>
                <w:webHidden/>
              </w:rPr>
              <w:fldChar w:fldCharType="separate"/>
            </w:r>
            <w:r>
              <w:rPr>
                <w:noProof/>
                <w:webHidden/>
              </w:rPr>
              <w:t>32</w:t>
            </w:r>
            <w:r>
              <w:rPr>
                <w:noProof/>
                <w:webHidden/>
              </w:rPr>
              <w:fldChar w:fldCharType="end"/>
            </w:r>
          </w:hyperlink>
        </w:p>
        <w:p w14:paraId="30E0EC13" w14:textId="0029290D"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2" w:history="1">
            <w:r w:rsidRPr="000A30D3">
              <w:rPr>
                <w:rStyle w:val="Hyperlink"/>
                <w:noProof/>
              </w:rPr>
              <w:t>Financial Aid and Scholarship Services</w:t>
            </w:r>
            <w:r>
              <w:rPr>
                <w:noProof/>
                <w:webHidden/>
              </w:rPr>
              <w:tab/>
            </w:r>
            <w:r>
              <w:rPr>
                <w:noProof/>
                <w:webHidden/>
              </w:rPr>
              <w:fldChar w:fldCharType="begin"/>
            </w:r>
            <w:r>
              <w:rPr>
                <w:noProof/>
                <w:webHidden/>
              </w:rPr>
              <w:instrText xml:space="preserve"> PAGEREF _Toc239412652 \h </w:instrText>
            </w:r>
            <w:r>
              <w:rPr>
                <w:noProof/>
                <w:webHidden/>
              </w:rPr>
            </w:r>
            <w:r>
              <w:rPr>
                <w:noProof/>
                <w:webHidden/>
              </w:rPr>
              <w:fldChar w:fldCharType="separate"/>
            </w:r>
            <w:r>
              <w:rPr>
                <w:noProof/>
                <w:webHidden/>
              </w:rPr>
              <w:t>32</w:t>
            </w:r>
            <w:r>
              <w:rPr>
                <w:noProof/>
                <w:webHidden/>
              </w:rPr>
              <w:fldChar w:fldCharType="end"/>
            </w:r>
          </w:hyperlink>
        </w:p>
        <w:p w14:paraId="3FCD6C6B" w14:textId="373F0E17"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3" w:history="1">
            <w:r w:rsidRPr="000A30D3">
              <w:rPr>
                <w:rStyle w:val="Hyperlink"/>
                <w:noProof/>
              </w:rPr>
              <w:t>Recreation and Wellness Center</w:t>
            </w:r>
            <w:r>
              <w:rPr>
                <w:noProof/>
                <w:webHidden/>
              </w:rPr>
              <w:tab/>
            </w:r>
            <w:r>
              <w:rPr>
                <w:noProof/>
                <w:webHidden/>
              </w:rPr>
              <w:fldChar w:fldCharType="begin"/>
            </w:r>
            <w:r>
              <w:rPr>
                <w:noProof/>
                <w:webHidden/>
              </w:rPr>
              <w:instrText xml:space="preserve"> PAGEREF _Toc239412653 \h </w:instrText>
            </w:r>
            <w:r>
              <w:rPr>
                <w:noProof/>
                <w:webHidden/>
              </w:rPr>
            </w:r>
            <w:r>
              <w:rPr>
                <w:noProof/>
                <w:webHidden/>
              </w:rPr>
              <w:fldChar w:fldCharType="separate"/>
            </w:r>
            <w:r>
              <w:rPr>
                <w:noProof/>
                <w:webHidden/>
              </w:rPr>
              <w:t>32</w:t>
            </w:r>
            <w:r>
              <w:rPr>
                <w:noProof/>
                <w:webHidden/>
              </w:rPr>
              <w:fldChar w:fldCharType="end"/>
            </w:r>
          </w:hyperlink>
        </w:p>
        <w:p w14:paraId="46C524B4" w14:textId="37FDEDEB"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4" w:history="1">
            <w:r w:rsidRPr="000A30D3">
              <w:rPr>
                <w:rStyle w:val="Hyperlink"/>
                <w:noProof/>
              </w:rPr>
              <w:t>Resident Students</w:t>
            </w:r>
            <w:r>
              <w:rPr>
                <w:noProof/>
                <w:webHidden/>
              </w:rPr>
              <w:tab/>
            </w:r>
            <w:r>
              <w:rPr>
                <w:noProof/>
                <w:webHidden/>
              </w:rPr>
              <w:fldChar w:fldCharType="begin"/>
            </w:r>
            <w:r>
              <w:rPr>
                <w:noProof/>
                <w:webHidden/>
              </w:rPr>
              <w:instrText xml:space="preserve"> PAGEREF _Toc239412654 \h </w:instrText>
            </w:r>
            <w:r>
              <w:rPr>
                <w:noProof/>
                <w:webHidden/>
              </w:rPr>
            </w:r>
            <w:r>
              <w:rPr>
                <w:noProof/>
                <w:webHidden/>
              </w:rPr>
              <w:fldChar w:fldCharType="separate"/>
            </w:r>
            <w:r>
              <w:rPr>
                <w:noProof/>
                <w:webHidden/>
              </w:rPr>
              <w:t>32</w:t>
            </w:r>
            <w:r>
              <w:rPr>
                <w:noProof/>
                <w:webHidden/>
              </w:rPr>
              <w:fldChar w:fldCharType="end"/>
            </w:r>
          </w:hyperlink>
        </w:p>
        <w:p w14:paraId="141DF372" w14:textId="5F2CCE01"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5" w:history="1">
            <w:r w:rsidRPr="000A30D3">
              <w:rPr>
                <w:rStyle w:val="Hyperlink"/>
                <w:noProof/>
              </w:rPr>
              <w:t>Student Accessibility Support Center (SASC)</w:t>
            </w:r>
            <w:r>
              <w:rPr>
                <w:noProof/>
                <w:webHidden/>
              </w:rPr>
              <w:tab/>
            </w:r>
            <w:r>
              <w:rPr>
                <w:noProof/>
                <w:webHidden/>
              </w:rPr>
              <w:fldChar w:fldCharType="begin"/>
            </w:r>
            <w:r>
              <w:rPr>
                <w:noProof/>
                <w:webHidden/>
              </w:rPr>
              <w:instrText xml:space="preserve"> PAGEREF _Toc239412655 \h </w:instrText>
            </w:r>
            <w:r>
              <w:rPr>
                <w:noProof/>
                <w:webHidden/>
              </w:rPr>
            </w:r>
            <w:r>
              <w:rPr>
                <w:noProof/>
                <w:webHidden/>
              </w:rPr>
              <w:fldChar w:fldCharType="separate"/>
            </w:r>
            <w:r>
              <w:rPr>
                <w:noProof/>
                <w:webHidden/>
              </w:rPr>
              <w:t>33</w:t>
            </w:r>
            <w:r>
              <w:rPr>
                <w:noProof/>
                <w:webHidden/>
              </w:rPr>
              <w:fldChar w:fldCharType="end"/>
            </w:r>
          </w:hyperlink>
        </w:p>
        <w:p w14:paraId="5C111F06" w14:textId="5E78AA65"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6" w:history="1">
            <w:r w:rsidRPr="000A30D3">
              <w:rPr>
                <w:rStyle w:val="Hyperlink"/>
                <w:noProof/>
              </w:rPr>
              <w:t>Student Health Services</w:t>
            </w:r>
            <w:r>
              <w:rPr>
                <w:noProof/>
                <w:webHidden/>
              </w:rPr>
              <w:tab/>
            </w:r>
            <w:r>
              <w:rPr>
                <w:noProof/>
                <w:webHidden/>
              </w:rPr>
              <w:fldChar w:fldCharType="begin"/>
            </w:r>
            <w:r>
              <w:rPr>
                <w:noProof/>
                <w:webHidden/>
              </w:rPr>
              <w:instrText xml:space="preserve"> PAGEREF _Toc239412656 \h </w:instrText>
            </w:r>
            <w:r>
              <w:rPr>
                <w:noProof/>
                <w:webHidden/>
              </w:rPr>
            </w:r>
            <w:r>
              <w:rPr>
                <w:noProof/>
                <w:webHidden/>
              </w:rPr>
              <w:fldChar w:fldCharType="separate"/>
            </w:r>
            <w:r>
              <w:rPr>
                <w:noProof/>
                <w:webHidden/>
              </w:rPr>
              <w:t>33</w:t>
            </w:r>
            <w:r>
              <w:rPr>
                <w:noProof/>
                <w:webHidden/>
              </w:rPr>
              <w:fldChar w:fldCharType="end"/>
            </w:r>
          </w:hyperlink>
        </w:p>
        <w:p w14:paraId="17E01561" w14:textId="372C33F6" w:rsidR="00FF56B9" w:rsidRDefault="00FF56B9">
          <w:pPr>
            <w:pStyle w:val="TOC2"/>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7" w:history="1">
            <w:r w:rsidRPr="000A30D3">
              <w:rPr>
                <w:rStyle w:val="Hyperlink"/>
                <w:noProof/>
              </w:rPr>
              <w:t>Student Support Team</w:t>
            </w:r>
            <w:r>
              <w:rPr>
                <w:noProof/>
                <w:webHidden/>
              </w:rPr>
              <w:tab/>
            </w:r>
            <w:r>
              <w:rPr>
                <w:noProof/>
                <w:webHidden/>
              </w:rPr>
              <w:fldChar w:fldCharType="begin"/>
            </w:r>
            <w:r>
              <w:rPr>
                <w:noProof/>
                <w:webHidden/>
              </w:rPr>
              <w:instrText xml:space="preserve"> PAGEREF _Toc239412657 \h </w:instrText>
            </w:r>
            <w:r>
              <w:rPr>
                <w:noProof/>
                <w:webHidden/>
              </w:rPr>
            </w:r>
            <w:r>
              <w:rPr>
                <w:noProof/>
                <w:webHidden/>
              </w:rPr>
              <w:fldChar w:fldCharType="separate"/>
            </w:r>
            <w:r>
              <w:rPr>
                <w:noProof/>
                <w:webHidden/>
              </w:rPr>
              <w:t>33</w:t>
            </w:r>
            <w:r>
              <w:rPr>
                <w:noProof/>
                <w:webHidden/>
              </w:rPr>
              <w:fldChar w:fldCharType="end"/>
            </w:r>
          </w:hyperlink>
        </w:p>
        <w:p w14:paraId="0AA0E8CF" w14:textId="5E921E73" w:rsidR="00FF56B9" w:rsidRDefault="00FF56B9">
          <w:pPr>
            <w:pStyle w:val="TOC1"/>
            <w:tabs>
              <w:tab w:val="right" w:leader="dot" w:pos="9645"/>
            </w:tabs>
            <w:rPr>
              <w:rFonts w:asciiTheme="minorHAnsi" w:eastAsiaTheme="minorEastAsia" w:hAnsiTheme="minorHAnsi" w:cstheme="minorBidi"/>
              <w:noProof/>
              <w:kern w:val="2"/>
              <w:sz w:val="24"/>
              <w:szCs w:val="24"/>
              <w:lang w:val="en-US"/>
              <w14:ligatures w14:val="standardContextual"/>
            </w:rPr>
          </w:pPr>
          <w:hyperlink w:anchor="_Toc239412658" w:history="1">
            <w:r w:rsidRPr="000A30D3">
              <w:rPr>
                <w:rStyle w:val="Hyperlink"/>
                <w:noProof/>
              </w:rPr>
              <w:t>Health Sciences Library</w:t>
            </w:r>
            <w:r>
              <w:rPr>
                <w:noProof/>
                <w:webHidden/>
              </w:rPr>
              <w:tab/>
            </w:r>
            <w:r>
              <w:rPr>
                <w:noProof/>
                <w:webHidden/>
              </w:rPr>
              <w:fldChar w:fldCharType="begin"/>
            </w:r>
            <w:r>
              <w:rPr>
                <w:noProof/>
                <w:webHidden/>
              </w:rPr>
              <w:instrText xml:space="preserve"> PAGEREF _Toc239412658 \h </w:instrText>
            </w:r>
            <w:r>
              <w:rPr>
                <w:noProof/>
                <w:webHidden/>
              </w:rPr>
            </w:r>
            <w:r>
              <w:rPr>
                <w:noProof/>
                <w:webHidden/>
              </w:rPr>
              <w:fldChar w:fldCharType="separate"/>
            </w:r>
            <w:r>
              <w:rPr>
                <w:noProof/>
                <w:webHidden/>
              </w:rPr>
              <w:t>33</w:t>
            </w:r>
            <w:r>
              <w:rPr>
                <w:noProof/>
                <w:webHidden/>
              </w:rPr>
              <w:fldChar w:fldCharType="end"/>
            </w:r>
          </w:hyperlink>
        </w:p>
        <w:p w14:paraId="2B7F1BE3" w14:textId="5A0FF403" w:rsidR="00E50B03" w:rsidRDefault="00B63E1F">
          <w:r>
            <w:fldChar w:fldCharType="end"/>
          </w:r>
        </w:p>
      </w:sdtContent>
    </w:sdt>
    <w:p w14:paraId="465D9720" w14:textId="77777777" w:rsidR="00E50B03" w:rsidRDefault="00E50B03">
      <w:pPr>
        <w:spacing w:after="0" w:line="259" w:lineRule="auto"/>
        <w:ind w:left="0" w:right="223"/>
        <w:jc w:val="left"/>
      </w:pPr>
    </w:p>
    <w:p w14:paraId="061D491C" w14:textId="77777777" w:rsidR="00AF69E3" w:rsidRDefault="00AF69E3">
      <w:pPr>
        <w:spacing w:after="0" w:line="259" w:lineRule="auto"/>
        <w:ind w:left="0" w:right="223"/>
        <w:jc w:val="left"/>
      </w:pPr>
    </w:p>
    <w:p w14:paraId="529231DA" w14:textId="77777777" w:rsidR="00AF69E3" w:rsidRDefault="00AF69E3">
      <w:pPr>
        <w:spacing w:after="0" w:line="259" w:lineRule="auto"/>
        <w:ind w:left="0" w:right="223"/>
        <w:jc w:val="left"/>
      </w:pPr>
    </w:p>
    <w:p w14:paraId="0D28A202" w14:textId="77777777" w:rsidR="00AF69E3" w:rsidRDefault="00AF69E3">
      <w:pPr>
        <w:spacing w:after="0" w:line="259" w:lineRule="auto"/>
        <w:ind w:left="0" w:right="223"/>
        <w:jc w:val="left"/>
      </w:pPr>
    </w:p>
    <w:p w14:paraId="0E60394D" w14:textId="77777777" w:rsidR="00AF69E3" w:rsidRDefault="00AF69E3">
      <w:pPr>
        <w:spacing w:after="0" w:line="259" w:lineRule="auto"/>
        <w:ind w:left="0" w:right="223"/>
        <w:jc w:val="left"/>
      </w:pPr>
    </w:p>
    <w:p w14:paraId="6611FDA8" w14:textId="77777777" w:rsidR="00AF69E3" w:rsidRDefault="00AF69E3">
      <w:pPr>
        <w:spacing w:after="0" w:line="259" w:lineRule="auto"/>
        <w:ind w:left="0" w:right="223"/>
        <w:jc w:val="left"/>
      </w:pPr>
    </w:p>
    <w:p w14:paraId="4C9FC61D" w14:textId="77777777" w:rsidR="00AF69E3" w:rsidRDefault="00AF69E3">
      <w:pPr>
        <w:spacing w:after="0" w:line="259" w:lineRule="auto"/>
        <w:ind w:left="0" w:right="223"/>
        <w:jc w:val="left"/>
      </w:pPr>
    </w:p>
    <w:p w14:paraId="56A051F6" w14:textId="77777777" w:rsidR="00AF69E3" w:rsidRDefault="00AF69E3">
      <w:pPr>
        <w:spacing w:after="0" w:line="259" w:lineRule="auto"/>
        <w:ind w:left="0" w:right="223"/>
        <w:jc w:val="left"/>
      </w:pPr>
    </w:p>
    <w:p w14:paraId="2B0F2188" w14:textId="77777777" w:rsidR="00AF69E3" w:rsidRDefault="00AF69E3">
      <w:pPr>
        <w:spacing w:after="0" w:line="259" w:lineRule="auto"/>
        <w:ind w:left="0" w:right="223"/>
        <w:jc w:val="left"/>
      </w:pPr>
    </w:p>
    <w:p w14:paraId="7CFDA801" w14:textId="77777777" w:rsidR="00AF69E3" w:rsidRDefault="00AF69E3">
      <w:pPr>
        <w:spacing w:after="0" w:line="259" w:lineRule="auto"/>
        <w:ind w:left="0" w:right="223"/>
        <w:jc w:val="left"/>
      </w:pPr>
    </w:p>
    <w:p w14:paraId="23AFB790" w14:textId="77777777" w:rsidR="00AF69E3" w:rsidRDefault="00AF69E3">
      <w:pPr>
        <w:spacing w:after="0" w:line="259" w:lineRule="auto"/>
        <w:ind w:left="0" w:right="223"/>
        <w:jc w:val="left"/>
      </w:pPr>
    </w:p>
    <w:p w14:paraId="5612275B" w14:textId="77777777" w:rsidR="00AF69E3" w:rsidRDefault="00AF69E3">
      <w:pPr>
        <w:spacing w:after="0" w:line="259" w:lineRule="auto"/>
        <w:ind w:left="0" w:right="223"/>
        <w:jc w:val="left"/>
      </w:pPr>
    </w:p>
    <w:p w14:paraId="0F7B814B" w14:textId="77777777" w:rsidR="00E50B03" w:rsidRDefault="00B63E1F">
      <w:pPr>
        <w:spacing w:after="278" w:line="259" w:lineRule="auto"/>
        <w:ind w:left="0" w:right="297"/>
        <w:jc w:val="left"/>
        <w:rPr>
          <w:b/>
          <w:bCs/>
          <w:color w:val="33337B"/>
          <w:sz w:val="30"/>
          <w:szCs w:val="30"/>
        </w:rPr>
      </w:pPr>
      <w:r>
        <w:rPr>
          <w:b/>
          <w:bCs/>
          <w:noProof/>
          <w:color w:val="33337B"/>
          <w:sz w:val="30"/>
          <w:szCs w:val="30"/>
        </w:rPr>
        <w:drawing>
          <wp:inline distT="0" distB="0" distL="0" distR="0" wp14:anchorId="38C84350" wp14:editId="75CB1685">
            <wp:extent cx="5706110" cy="62166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
                    <a:srcRect/>
                    <a:stretch>
                      <a:fillRect/>
                    </a:stretch>
                  </pic:blipFill>
                  <pic:spPr>
                    <a:xfrm>
                      <a:off x="0" y="0"/>
                      <a:ext cx="5706110" cy="621665"/>
                    </a:xfrm>
                    <a:prstGeom prst="rect">
                      <a:avLst/>
                    </a:prstGeom>
                    <a:ln/>
                  </pic:spPr>
                </pic:pic>
              </a:graphicData>
            </a:graphic>
          </wp:inline>
        </w:drawing>
      </w:r>
    </w:p>
    <w:p w14:paraId="101BC57C" w14:textId="77777777" w:rsidR="00E50B03" w:rsidRPr="00D954A2" w:rsidRDefault="00B63E1F">
      <w:pPr>
        <w:pStyle w:val="Heading1"/>
        <w:rPr>
          <w:rFonts w:ascii="Arial" w:hAnsi="Arial" w:cs="Arial"/>
        </w:rPr>
      </w:pPr>
      <w:bookmarkStart w:id="0" w:name="_Toc239412556"/>
      <w:r w:rsidRPr="00D954A2">
        <w:rPr>
          <w:rFonts w:ascii="Arial" w:hAnsi="Arial" w:cs="Arial"/>
        </w:rPr>
        <w:t>A Message from the Program Director...</w:t>
      </w:r>
      <w:bookmarkEnd w:id="0"/>
      <w:r w:rsidRPr="00D954A2">
        <w:rPr>
          <w:rFonts w:ascii="Arial" w:hAnsi="Arial" w:cs="Arial"/>
          <w:sz w:val="20"/>
          <w:szCs w:val="20"/>
        </w:rPr>
        <w:t xml:space="preserve"> </w:t>
      </w:r>
    </w:p>
    <w:p w14:paraId="1473D21C" w14:textId="77777777" w:rsidR="00E50B03" w:rsidRPr="00D954A2" w:rsidRDefault="00B63E1F">
      <w:pPr>
        <w:spacing w:before="280" w:after="280" w:line="242" w:lineRule="auto"/>
        <w:ind w:right="284"/>
        <w:jc w:val="left"/>
      </w:pPr>
      <w:r w:rsidRPr="00D954A2">
        <w:t xml:space="preserve">Educating health care professionals has been a mission of Stony Brook University (SBU) since 1963 when the Muir Commission recommended that an academic health center be located on campus to address regional health care shortages.  Decades later, our institution remains steadfast to this mission by developing the Health Science major in the School of Health Professions. The mission of the Health Science major is to provide the highest quality undergraduate education that integrates the principles of scholarship, ethics, cultural competency, communication skills, critical thinking, evidence-based practice, and civic orientation to meet the diverse regional needs of the evolving health care industry. </w:t>
      </w:r>
    </w:p>
    <w:p w14:paraId="3A502828" w14:textId="77777777" w:rsidR="00E50B03" w:rsidRPr="00D954A2" w:rsidRDefault="00B63E1F">
      <w:pPr>
        <w:spacing w:before="280" w:after="280" w:line="242" w:lineRule="auto"/>
        <w:ind w:right="284"/>
        <w:jc w:val="left"/>
      </w:pPr>
      <w:r w:rsidRPr="00D954A2">
        <w:t xml:space="preserve">The Health Science major also offers affordable tuition, personal attention, multidisciplinary learning, close ties to a major teaching hospital, superior research and a superlative computer training center. You won't get lost in the crowd here. Although we are part of a large university, you will find that being part of the School of Health Professions feels more like attending a small school or, as we prefer to think of it, being part of a close-knit community. </w:t>
      </w:r>
    </w:p>
    <w:p w14:paraId="302151E9" w14:textId="738D846A" w:rsidR="00E50B03" w:rsidRPr="00D954A2" w:rsidRDefault="00B63E1F">
      <w:pPr>
        <w:spacing w:before="280" w:after="280" w:line="248" w:lineRule="auto"/>
        <w:ind w:left="-5" w:right="246"/>
        <w:jc w:val="left"/>
      </w:pPr>
      <w:r w:rsidRPr="00D954A2">
        <w:t xml:space="preserve">My faculty and staff and I look forward to welcoming you </w:t>
      </w:r>
      <w:r w:rsidR="00D954A2" w:rsidRPr="00D954A2">
        <w:t>to</w:t>
      </w:r>
      <w:r w:rsidRPr="00D954A2">
        <w:t xml:space="preserve"> our academic community. If you have any questions, please email me at </w:t>
      </w:r>
      <w:hyperlink r:id="rId17">
        <w:r w:rsidRPr="00D954A2">
          <w:rPr>
            <w:color w:val="1155CC"/>
            <w:u w:val="single"/>
          </w:rPr>
          <w:t>linda.vila@stonybrook.edu</w:t>
        </w:r>
      </w:hyperlink>
    </w:p>
    <w:p w14:paraId="09502726" w14:textId="77777777" w:rsidR="00E50B03" w:rsidRPr="00D954A2" w:rsidRDefault="00B63E1F">
      <w:pPr>
        <w:spacing w:after="183" w:line="248" w:lineRule="auto"/>
        <w:ind w:left="-5" w:right="246"/>
        <w:jc w:val="left"/>
      </w:pPr>
      <w:r w:rsidRPr="00D954A2">
        <w:t xml:space="preserve">Sincerely,  </w:t>
      </w:r>
    </w:p>
    <w:p w14:paraId="62FA8590" w14:textId="77777777" w:rsidR="00E50B03" w:rsidRPr="00D954A2" w:rsidRDefault="00B63E1F">
      <w:pPr>
        <w:spacing w:line="248" w:lineRule="auto"/>
        <w:ind w:left="-5" w:right="246"/>
        <w:jc w:val="left"/>
      </w:pPr>
      <w:r w:rsidRPr="00D954A2">
        <w:t>Linda Vila, JD, CHC, CPHRM</w:t>
      </w:r>
    </w:p>
    <w:p w14:paraId="3FE2DE52" w14:textId="77777777" w:rsidR="00E50B03" w:rsidRPr="00D954A2" w:rsidRDefault="00B63E1F">
      <w:pPr>
        <w:spacing w:line="248" w:lineRule="auto"/>
        <w:ind w:left="-5" w:right="246"/>
        <w:jc w:val="left"/>
      </w:pPr>
      <w:r w:rsidRPr="00D954A2">
        <w:t xml:space="preserve">Chair, Health Science </w:t>
      </w:r>
    </w:p>
    <w:p w14:paraId="7D77D709" w14:textId="77777777" w:rsidR="00E50B03" w:rsidRPr="00D954A2" w:rsidRDefault="00B63E1F">
      <w:pPr>
        <w:spacing w:line="248" w:lineRule="auto"/>
        <w:ind w:left="-5" w:right="246"/>
        <w:jc w:val="left"/>
      </w:pPr>
      <w:r w:rsidRPr="00D954A2">
        <w:t xml:space="preserve">Program Director of the Health Science Major  </w:t>
      </w:r>
    </w:p>
    <w:p w14:paraId="79818002" w14:textId="77777777" w:rsidR="00E50B03" w:rsidRPr="00D954A2" w:rsidRDefault="00B63E1F">
      <w:pPr>
        <w:spacing w:line="248" w:lineRule="auto"/>
        <w:ind w:left="-5" w:right="6211"/>
        <w:jc w:val="left"/>
      </w:pPr>
      <w:r w:rsidRPr="00D954A2">
        <w:t xml:space="preserve">Health Science Program 631.444.6158  </w:t>
      </w:r>
      <w:hyperlink r:id="rId18">
        <w:r w:rsidRPr="00D954A2">
          <w:rPr>
            <w:color w:val="1155CC"/>
            <w:u w:val="single"/>
          </w:rPr>
          <w:t>linda.vila@stonybrook.edu</w:t>
        </w:r>
      </w:hyperlink>
    </w:p>
    <w:p w14:paraId="7818C3C9" w14:textId="77777777" w:rsidR="00E50B03" w:rsidRPr="00D954A2" w:rsidRDefault="00E50B03">
      <w:pPr>
        <w:spacing w:after="62" w:line="248" w:lineRule="auto"/>
        <w:ind w:left="-5" w:right="246"/>
        <w:jc w:val="left"/>
      </w:pPr>
    </w:p>
    <w:p w14:paraId="691BE7FC" w14:textId="77777777" w:rsidR="00E50B03" w:rsidRPr="00D954A2" w:rsidRDefault="00E50B03">
      <w:pPr>
        <w:spacing w:after="62" w:line="248" w:lineRule="auto"/>
        <w:ind w:left="-5" w:right="246"/>
        <w:jc w:val="left"/>
      </w:pPr>
    </w:p>
    <w:p w14:paraId="6E9F9306" w14:textId="77777777" w:rsidR="00E50B03" w:rsidRDefault="00B63E1F">
      <w:pPr>
        <w:spacing w:after="160" w:line="259" w:lineRule="auto"/>
        <w:ind w:left="0"/>
        <w:jc w:val="left"/>
        <w:rPr>
          <w:rFonts w:ascii="Times New Roman" w:eastAsia="Times New Roman" w:hAnsi="Times New Roman" w:cs="Times New Roman"/>
          <w:b/>
          <w:bCs/>
          <w:color w:val="002060"/>
          <w:sz w:val="32"/>
          <w:szCs w:val="32"/>
        </w:rPr>
      </w:pPr>
      <w:r w:rsidRPr="00D954A2">
        <w:br w:type="page"/>
      </w:r>
    </w:p>
    <w:p w14:paraId="7AD83D45" w14:textId="77777777" w:rsidR="00E50B03" w:rsidRDefault="00B63E1F">
      <w:pPr>
        <w:pStyle w:val="Heading1"/>
        <w:rPr>
          <w:rFonts w:ascii="Arial" w:eastAsia="Arial" w:hAnsi="Arial" w:cs="Arial"/>
        </w:rPr>
      </w:pPr>
      <w:bookmarkStart w:id="1" w:name="_Toc239412557"/>
      <w:r>
        <w:rPr>
          <w:rFonts w:ascii="Arial" w:eastAsia="Arial" w:hAnsi="Arial" w:cs="Arial"/>
        </w:rPr>
        <w:lastRenderedPageBreak/>
        <w:t>Mission: Health Science major</w:t>
      </w:r>
      <w:bookmarkEnd w:id="1"/>
      <w:r>
        <w:rPr>
          <w:rFonts w:ascii="Arial" w:eastAsia="Arial" w:hAnsi="Arial" w:cs="Arial"/>
        </w:rPr>
        <w:t xml:space="preserve"> </w:t>
      </w:r>
    </w:p>
    <w:p w14:paraId="54B37614" w14:textId="77777777" w:rsidR="00E50B03" w:rsidRDefault="00B63E1F">
      <w:pPr>
        <w:spacing w:line="248" w:lineRule="auto"/>
        <w:ind w:left="-5" w:right="246"/>
        <w:jc w:val="left"/>
      </w:pPr>
      <w:r>
        <w:t xml:space="preserve">The mission of the Health Science major is to provide the highest quality undergraduate education that integrates the principles of scholarship, ethics, cultural competency, communication skills, critical thinking, evidence-based practice, and civic orientation to meet the diverse regional needs of the evolving health care industry. </w:t>
      </w:r>
    </w:p>
    <w:p w14:paraId="03C5BA68" w14:textId="77777777" w:rsidR="00E50B03" w:rsidRDefault="00B63E1F">
      <w:pPr>
        <w:pStyle w:val="Heading2"/>
        <w:spacing w:before="280"/>
        <w:jc w:val="left"/>
      </w:pPr>
      <w:bookmarkStart w:id="2" w:name="_Toc239412558"/>
      <w:r>
        <w:t>Program Goals:</w:t>
      </w:r>
      <w:bookmarkEnd w:id="2"/>
      <w:r>
        <w:t xml:space="preserve">  </w:t>
      </w:r>
    </w:p>
    <w:p w14:paraId="538CD2CA" w14:textId="77777777" w:rsidR="00E50B03" w:rsidRDefault="00B63E1F">
      <w:pPr>
        <w:numPr>
          <w:ilvl w:val="0"/>
          <w:numId w:val="1"/>
        </w:numPr>
        <w:spacing w:line="248" w:lineRule="auto"/>
        <w:ind w:right="246" w:hanging="360"/>
        <w:jc w:val="left"/>
      </w:pPr>
      <w:r>
        <w:t xml:space="preserve">We utilize experiential learning communities that integrate opportunities for collaborative and active learning to improve student learning outcomes.  </w:t>
      </w:r>
    </w:p>
    <w:p w14:paraId="5C7F7343" w14:textId="77777777" w:rsidR="00E50B03" w:rsidRDefault="00B63E1F">
      <w:pPr>
        <w:spacing w:line="248" w:lineRule="auto"/>
        <w:ind w:left="1800" w:right="246" w:hanging="360"/>
        <w:jc w:val="left"/>
      </w:pPr>
      <w:r>
        <w:t xml:space="preserve">The learning communities model requires that students integrate knowledge, skills, and competencies across the curriculum. For example, writing and APA formatting skills developed in HAN 383 should be utilized in all other courses a student is enrolled in during the fall and spring semester. </w:t>
      </w:r>
    </w:p>
    <w:p w14:paraId="2075B00D" w14:textId="77777777" w:rsidR="00E50B03" w:rsidRDefault="00B63E1F">
      <w:pPr>
        <w:numPr>
          <w:ilvl w:val="0"/>
          <w:numId w:val="1"/>
        </w:numPr>
        <w:spacing w:line="248" w:lineRule="auto"/>
        <w:ind w:right="246" w:hanging="360"/>
        <w:jc w:val="left"/>
      </w:pPr>
      <w:r>
        <w:t xml:space="preserve">We promote the values of ethical, competent, and compassionate health care. </w:t>
      </w:r>
    </w:p>
    <w:p w14:paraId="5DEFACFA" w14:textId="77777777" w:rsidR="00E50B03" w:rsidRDefault="00B63E1F">
      <w:pPr>
        <w:numPr>
          <w:ilvl w:val="0"/>
          <w:numId w:val="1"/>
        </w:numPr>
        <w:spacing w:line="248" w:lineRule="auto"/>
        <w:ind w:right="246" w:hanging="360"/>
        <w:jc w:val="left"/>
      </w:pPr>
      <w:r>
        <w:t xml:space="preserve">We develop critical and independent thinking skills through the utilization of evidence-based teaching techniques and the implementation of emerging educational technologies. </w:t>
      </w:r>
    </w:p>
    <w:p w14:paraId="4ECBCCE2" w14:textId="77777777" w:rsidR="00E50B03" w:rsidRDefault="00B63E1F">
      <w:pPr>
        <w:numPr>
          <w:ilvl w:val="0"/>
          <w:numId w:val="1"/>
        </w:numPr>
        <w:spacing w:line="248" w:lineRule="auto"/>
        <w:ind w:right="246" w:hanging="360"/>
        <w:jc w:val="left"/>
        <w:rPr>
          <w:b/>
          <w:bCs/>
          <w:sz w:val="20"/>
          <w:szCs w:val="20"/>
        </w:rPr>
      </w:pPr>
      <w:r>
        <w:t>We provide students with knowledge and skills to enter the healthcare workforce, pursue graduate education, or secure professional opportunities in health care through rigorous scholarship, self-discovery, teamwork, evidence-based practice, and leadership.</w:t>
      </w:r>
    </w:p>
    <w:p w14:paraId="7B7FE0AD" w14:textId="77777777" w:rsidR="00E50B03" w:rsidRDefault="00B63E1F">
      <w:pPr>
        <w:spacing w:before="280" w:after="0" w:line="259" w:lineRule="auto"/>
        <w:ind w:left="0"/>
        <w:jc w:val="left"/>
      </w:pPr>
      <w:r>
        <w:rPr>
          <w:b/>
          <w:bCs/>
          <w:sz w:val="20"/>
          <w:szCs w:val="20"/>
        </w:rPr>
        <w:t xml:space="preserve"> </w:t>
      </w:r>
      <w:r>
        <w:rPr>
          <w:b/>
          <w:bCs/>
          <w:color w:val="002060"/>
          <w:sz w:val="28"/>
          <w:szCs w:val="28"/>
        </w:rPr>
        <w:t>Program Learning Outcomes</w:t>
      </w:r>
      <w:r>
        <w:rPr>
          <w:b/>
          <w:bCs/>
          <w:sz w:val="20"/>
          <w:szCs w:val="20"/>
        </w:rPr>
        <w:t>:</w:t>
      </w:r>
      <w:r>
        <w:rPr>
          <w:sz w:val="20"/>
          <w:szCs w:val="20"/>
        </w:rPr>
        <w:t xml:space="preserve"> </w:t>
      </w:r>
      <w:r>
        <w:t xml:space="preserve">Students will demonstrate the ability to: </w:t>
      </w:r>
    </w:p>
    <w:p w14:paraId="73DB403C" w14:textId="77777777" w:rsidR="00E50B03" w:rsidRDefault="00B63E1F">
      <w:pPr>
        <w:numPr>
          <w:ilvl w:val="0"/>
          <w:numId w:val="1"/>
        </w:numPr>
        <w:spacing w:before="280" w:after="0" w:line="248" w:lineRule="auto"/>
        <w:ind w:right="246" w:hanging="360"/>
        <w:jc w:val="left"/>
      </w:pPr>
      <w:r>
        <w:t>Actively engage in scholarship by developing original research problems, applying research designs and methods, and communicating those ideas in research writing.</w:t>
      </w:r>
    </w:p>
    <w:p w14:paraId="3D3C3382" w14:textId="77777777" w:rsidR="00E50B03" w:rsidRDefault="00B63E1F">
      <w:pPr>
        <w:numPr>
          <w:ilvl w:val="0"/>
          <w:numId w:val="1"/>
        </w:numPr>
        <w:spacing w:after="0" w:line="248" w:lineRule="auto"/>
        <w:ind w:right="246" w:hanging="360"/>
        <w:jc w:val="left"/>
      </w:pPr>
      <w:r>
        <w:t xml:space="preserve">Integrate and apply requisite discipline specific knowledge, skills, competencies, ethical and professional values in a chosen healthcare field. </w:t>
      </w:r>
    </w:p>
    <w:p w14:paraId="4990E9DA" w14:textId="77777777" w:rsidR="00E50B03" w:rsidRDefault="00B63E1F">
      <w:pPr>
        <w:numPr>
          <w:ilvl w:val="0"/>
          <w:numId w:val="1"/>
        </w:numPr>
        <w:spacing w:after="0" w:line="248" w:lineRule="auto"/>
        <w:ind w:right="246" w:hanging="360"/>
        <w:jc w:val="left"/>
      </w:pPr>
      <w:r>
        <w:t xml:space="preserve">Use evidence in critical thinking, problem solving, and decision-making processes. </w:t>
      </w:r>
    </w:p>
    <w:p w14:paraId="5768320D" w14:textId="77777777" w:rsidR="00E50B03" w:rsidRDefault="00B63E1F">
      <w:pPr>
        <w:numPr>
          <w:ilvl w:val="0"/>
          <w:numId w:val="1"/>
        </w:numPr>
        <w:spacing w:after="0" w:line="248" w:lineRule="auto"/>
        <w:ind w:right="246" w:hanging="360"/>
        <w:jc w:val="left"/>
      </w:pPr>
      <w:r>
        <w:t xml:space="preserve">Work collaboratively in diverse teams. </w:t>
      </w:r>
    </w:p>
    <w:p w14:paraId="5354FF1A" w14:textId="77777777" w:rsidR="00E50B03" w:rsidRDefault="00B63E1F">
      <w:pPr>
        <w:numPr>
          <w:ilvl w:val="0"/>
          <w:numId w:val="1"/>
        </w:numPr>
        <w:spacing w:after="280" w:line="248" w:lineRule="auto"/>
        <w:ind w:right="246" w:hanging="360"/>
        <w:jc w:val="left"/>
      </w:pPr>
      <w:r>
        <w:t>Effectively communicate by demonstrating proficiency in written and oral communication skills.</w:t>
      </w:r>
    </w:p>
    <w:p w14:paraId="7ECB753D" w14:textId="77777777" w:rsidR="00E50B03" w:rsidRDefault="00E50B03">
      <w:pPr>
        <w:pStyle w:val="Heading2"/>
        <w:jc w:val="left"/>
        <w:rPr>
          <w:color w:val="33337B"/>
        </w:rPr>
      </w:pPr>
    </w:p>
    <w:p w14:paraId="5E5D9B78" w14:textId="77777777" w:rsidR="00E50B03" w:rsidRDefault="00B63E1F">
      <w:pPr>
        <w:pStyle w:val="Heading1"/>
      </w:pPr>
      <w:bookmarkStart w:id="3" w:name="_Toc239412559"/>
      <w:r>
        <w:t>Faculty and Staff Directory</w:t>
      </w:r>
      <w:bookmarkEnd w:id="3"/>
      <w:r>
        <w:t xml:space="preserve"> </w:t>
      </w:r>
    </w:p>
    <w:p w14:paraId="4822439A" w14:textId="0223FEED" w:rsidR="00E50B03" w:rsidRPr="007F6741" w:rsidRDefault="00B63E1F">
      <w:pPr>
        <w:rPr>
          <w:b/>
          <w:bCs/>
          <w:color w:val="C00000"/>
          <w:u w:val="single"/>
        </w:rPr>
      </w:pPr>
      <w:r w:rsidRPr="007F6741">
        <w:rPr>
          <w:b/>
          <w:bCs/>
          <w:color w:val="C00000"/>
          <w:u w:val="single"/>
        </w:rPr>
        <w:t>Department Chair</w:t>
      </w:r>
    </w:p>
    <w:p w14:paraId="65885232" w14:textId="77777777" w:rsidR="00E50B03" w:rsidRDefault="00B63E1F">
      <w:pPr>
        <w:rPr>
          <w:b/>
          <w:bCs/>
          <w:color w:val="C00000"/>
        </w:rPr>
      </w:pPr>
      <w:r w:rsidRPr="007F6741">
        <w:rPr>
          <w:b/>
          <w:bCs/>
          <w:color w:val="C00000"/>
          <w:u w:val="single"/>
        </w:rPr>
        <w:t>Health Science major, Program Director</w:t>
      </w:r>
    </w:p>
    <w:p w14:paraId="39C62D8B" w14:textId="77777777" w:rsidR="00E50B03" w:rsidRDefault="00B63E1F">
      <w:pPr>
        <w:rPr>
          <w:b/>
          <w:bCs/>
          <w:sz w:val="24"/>
          <w:szCs w:val="24"/>
        </w:rPr>
      </w:pPr>
      <w:r>
        <w:rPr>
          <w:b/>
          <w:bCs/>
        </w:rPr>
        <w:t>Linda Vila, JD, CHC, CPHRM</w:t>
      </w:r>
    </w:p>
    <w:p w14:paraId="02CDFE1F" w14:textId="77777777" w:rsidR="00E50B03" w:rsidRDefault="00B63E1F">
      <w:r>
        <w:t>Clinical Associate Professor</w:t>
      </w:r>
      <w:r>
        <w:tab/>
      </w:r>
    </w:p>
    <w:p w14:paraId="339AAFD2" w14:textId="77777777" w:rsidR="00E50B03" w:rsidRDefault="00B63E1F">
      <w:r>
        <w:t>HSC, Level 2, Room 418</w:t>
      </w:r>
    </w:p>
    <w:p w14:paraId="5057ECD9" w14:textId="77777777" w:rsidR="00E50B03" w:rsidRDefault="00B63E1F">
      <w:r>
        <w:t>Phone: 631.444.6158</w:t>
      </w:r>
    </w:p>
    <w:p w14:paraId="58261E57" w14:textId="6BEBF742" w:rsidR="00E50B03" w:rsidRDefault="00B63E1F">
      <w:hyperlink r:id="rId19" w:history="1">
        <w:r w:rsidRPr="00667A84">
          <w:rPr>
            <w:rStyle w:val="Hyperlink"/>
          </w:rPr>
          <w:t>linda.vila@stonybrook.edu</w:t>
        </w:r>
      </w:hyperlink>
    </w:p>
    <w:p w14:paraId="4966E3D2" w14:textId="77777777" w:rsidR="00E50B03" w:rsidRPr="007F6741" w:rsidRDefault="00B63E1F">
      <w:pPr>
        <w:spacing w:before="280" w:after="0"/>
        <w:rPr>
          <w:b/>
          <w:bCs/>
          <w:color w:val="C00000"/>
          <w:u w:val="single"/>
        </w:rPr>
      </w:pPr>
      <w:r w:rsidRPr="007F6741">
        <w:rPr>
          <w:b/>
          <w:bCs/>
          <w:color w:val="C00000"/>
          <w:u w:val="single"/>
        </w:rPr>
        <w:t xml:space="preserve">Vice-Chair </w:t>
      </w:r>
    </w:p>
    <w:p w14:paraId="0B3EBE91" w14:textId="77777777" w:rsidR="00E50B03" w:rsidRDefault="00B63E1F">
      <w:pPr>
        <w:rPr>
          <w:b/>
          <w:bCs/>
        </w:rPr>
      </w:pPr>
      <w:r>
        <w:rPr>
          <w:b/>
          <w:bCs/>
        </w:rPr>
        <w:t>Kathleen McGoldrick, MLS</w:t>
      </w:r>
    </w:p>
    <w:p w14:paraId="01217AE6" w14:textId="4F9AA782" w:rsidR="00E50B03" w:rsidRDefault="00B63E1F">
      <w:r>
        <w:t>Clinical Associate Professor</w:t>
      </w:r>
    </w:p>
    <w:p w14:paraId="7C748232" w14:textId="6A16CC0E" w:rsidR="00E50B03" w:rsidRDefault="00B63E1F">
      <w:r>
        <w:t>HSC, Level 2, Room 4</w:t>
      </w:r>
      <w:r w:rsidR="00921897">
        <w:t>41</w:t>
      </w:r>
    </w:p>
    <w:p w14:paraId="1CB3C4A9" w14:textId="7B1918DD" w:rsidR="00E50B03" w:rsidRDefault="00B63E1F">
      <w:r>
        <w:t>Phone: 631.444.6436</w:t>
      </w:r>
    </w:p>
    <w:p w14:paraId="378C363A" w14:textId="23F91730" w:rsidR="00E50B03" w:rsidRDefault="00B63E1F">
      <w:hyperlink r:id="rId20" w:history="1">
        <w:r w:rsidRPr="00667A84">
          <w:rPr>
            <w:rStyle w:val="Hyperlink"/>
          </w:rPr>
          <w:t>kathleen.mcgoldrick.1@stonybrook.edu</w:t>
        </w:r>
      </w:hyperlink>
    </w:p>
    <w:p w14:paraId="190916B4" w14:textId="77777777" w:rsidR="00E50B03" w:rsidRDefault="00E50B03"/>
    <w:p w14:paraId="0CB8C3BF" w14:textId="77777777" w:rsidR="00E50B03" w:rsidRDefault="00B63E1F">
      <w:pPr>
        <w:pStyle w:val="Heading2"/>
        <w:spacing w:before="280"/>
      </w:pPr>
      <w:bookmarkStart w:id="4" w:name="_Toc239412560"/>
      <w:r>
        <w:t>Faculty</w:t>
      </w:r>
      <w:bookmarkEnd w:id="4"/>
    </w:p>
    <w:p w14:paraId="7DEBEEE0" w14:textId="77777777" w:rsidR="00E50B03" w:rsidRDefault="00B63E1F">
      <w:pPr>
        <w:rPr>
          <w:b/>
          <w:bCs/>
        </w:rPr>
      </w:pPr>
      <w:r>
        <w:rPr>
          <w:b/>
          <w:bCs/>
        </w:rPr>
        <w:t>Muhammad S. Aslam, MBBS, MPH</w:t>
      </w:r>
    </w:p>
    <w:p w14:paraId="5F380541" w14:textId="77777777" w:rsidR="00E50B03" w:rsidRDefault="00B63E1F">
      <w:r>
        <w:t>Clinical Assistant Professor</w:t>
      </w:r>
    </w:p>
    <w:p w14:paraId="032E6E73" w14:textId="77777777" w:rsidR="00E50B03" w:rsidRDefault="00B63E1F">
      <w:r>
        <w:t>HSC, Level 2, Room 451</w:t>
      </w:r>
    </w:p>
    <w:p w14:paraId="274FF178" w14:textId="77777777" w:rsidR="00E50B03" w:rsidRDefault="00B63E1F">
      <w:r>
        <w:t>Phone: 631.638.1244</w:t>
      </w:r>
    </w:p>
    <w:p w14:paraId="40EF4B35" w14:textId="455AB238" w:rsidR="00E50B03" w:rsidRDefault="00B63E1F">
      <w:hyperlink r:id="rId21" w:history="1">
        <w:r w:rsidRPr="00667A84">
          <w:rPr>
            <w:rStyle w:val="Hyperlink"/>
          </w:rPr>
          <w:t>muhammad.s.aslam@stonybrook.edu</w:t>
        </w:r>
      </w:hyperlink>
    </w:p>
    <w:p w14:paraId="37250D17" w14:textId="77777777" w:rsidR="00E50B03" w:rsidRDefault="00E50B03"/>
    <w:p w14:paraId="7AB65BCF" w14:textId="4F427136" w:rsidR="001F16FD" w:rsidRPr="001F16FD" w:rsidRDefault="001F16FD">
      <w:pPr>
        <w:rPr>
          <w:b/>
          <w:bCs/>
        </w:rPr>
      </w:pPr>
      <w:r w:rsidRPr="001F16FD">
        <w:rPr>
          <w:b/>
          <w:bCs/>
        </w:rPr>
        <w:t>Robert Bouchey, MS</w:t>
      </w:r>
      <w:r w:rsidR="007F1140">
        <w:rPr>
          <w:b/>
          <w:bCs/>
        </w:rPr>
        <w:t>, ATC, CSCS, USAW</w:t>
      </w:r>
    </w:p>
    <w:p w14:paraId="5201366F" w14:textId="23E08BE2" w:rsidR="001F16FD" w:rsidRPr="007F6741" w:rsidRDefault="001F16FD">
      <w:r w:rsidRPr="007F6741">
        <w:t>Clinical Assistant Professor</w:t>
      </w:r>
    </w:p>
    <w:p w14:paraId="6D1A02A2" w14:textId="58493635" w:rsidR="001F16FD" w:rsidRPr="007F6741" w:rsidRDefault="001F16FD">
      <w:r w:rsidRPr="007F6741">
        <w:t>HSC Level 2, Room 452</w:t>
      </w:r>
    </w:p>
    <w:p w14:paraId="5ACA581A" w14:textId="202266B2" w:rsidR="001F16FD" w:rsidRPr="007F6741" w:rsidRDefault="001F16FD">
      <w:r w:rsidRPr="007F6741">
        <w:t>Phone: 631-444-8259</w:t>
      </w:r>
    </w:p>
    <w:p w14:paraId="3CDC0B4F" w14:textId="508C9D3F" w:rsidR="001F16FD" w:rsidRPr="007F6741" w:rsidRDefault="00667A84">
      <w:hyperlink r:id="rId22" w:history="1">
        <w:r w:rsidRPr="00667A84">
          <w:rPr>
            <w:rStyle w:val="Hyperlink"/>
          </w:rPr>
          <w:t>r</w:t>
        </w:r>
        <w:r w:rsidR="001F16FD" w:rsidRPr="00667A84">
          <w:rPr>
            <w:rStyle w:val="Hyperlink"/>
          </w:rPr>
          <w:t>obert.bouchey@stonybrook.edu</w:t>
        </w:r>
      </w:hyperlink>
    </w:p>
    <w:p w14:paraId="0E9B0BFA" w14:textId="77777777" w:rsidR="001F16FD" w:rsidRPr="0084028B" w:rsidRDefault="001F16FD"/>
    <w:p w14:paraId="23740738" w14:textId="39E7D9CB" w:rsidR="00E50B03" w:rsidRDefault="00B63E1F">
      <w:pPr>
        <w:rPr>
          <w:b/>
          <w:bCs/>
        </w:rPr>
      </w:pPr>
      <w:r>
        <w:rPr>
          <w:b/>
          <w:bCs/>
        </w:rPr>
        <w:t>Ashley Cervino, MPH</w:t>
      </w:r>
    </w:p>
    <w:p w14:paraId="3545BD58" w14:textId="77777777" w:rsidR="00E50B03" w:rsidRDefault="00B63E1F">
      <w:r>
        <w:t>Clinical Assistant Professor</w:t>
      </w:r>
    </w:p>
    <w:p w14:paraId="4F7DB62E" w14:textId="25DF1BAB" w:rsidR="00E50B03" w:rsidRDefault="00B63E1F">
      <w:r>
        <w:t>HSC Level 2, Room 4</w:t>
      </w:r>
      <w:r w:rsidR="00D35CED">
        <w:t>40</w:t>
      </w:r>
    </w:p>
    <w:p w14:paraId="24C2DB0E" w14:textId="77777777" w:rsidR="00E50B03" w:rsidRDefault="00B63E1F">
      <w:r>
        <w:t>Phone: 631.444.6187</w:t>
      </w:r>
    </w:p>
    <w:p w14:paraId="625A617B" w14:textId="5FFC9E8F" w:rsidR="00E50B03" w:rsidRDefault="00B63E1F">
      <w:hyperlink r:id="rId23" w:history="1">
        <w:r w:rsidRPr="00667A84">
          <w:rPr>
            <w:rStyle w:val="Hyperlink"/>
          </w:rPr>
          <w:t>ashley.cervino@stonybrook.edu</w:t>
        </w:r>
      </w:hyperlink>
    </w:p>
    <w:p w14:paraId="405A8AC5" w14:textId="77777777" w:rsidR="00E50B03" w:rsidRDefault="00E50B03"/>
    <w:p w14:paraId="6C8A6E4C" w14:textId="77777777" w:rsidR="00E50B03" w:rsidRDefault="00B63E1F">
      <w:pPr>
        <w:rPr>
          <w:b/>
          <w:bCs/>
        </w:rPr>
      </w:pPr>
      <w:r>
        <w:rPr>
          <w:b/>
          <w:bCs/>
        </w:rPr>
        <w:t xml:space="preserve">Sharon Cuff, LMSW </w:t>
      </w:r>
    </w:p>
    <w:p w14:paraId="15B6456F" w14:textId="77777777" w:rsidR="00E50B03" w:rsidRDefault="00B63E1F">
      <w:r>
        <w:t xml:space="preserve">Clinical Associate Professor </w:t>
      </w:r>
    </w:p>
    <w:p w14:paraId="0C92757D" w14:textId="77777777" w:rsidR="00E50B03" w:rsidRDefault="00B63E1F">
      <w:r>
        <w:t>HSC, Level 2, Room 454</w:t>
      </w:r>
    </w:p>
    <w:p w14:paraId="69B1FECB" w14:textId="77777777" w:rsidR="00E50B03" w:rsidRDefault="00B63E1F">
      <w:r>
        <w:t xml:space="preserve">Phone: 631.444.3242 </w:t>
      </w:r>
    </w:p>
    <w:p w14:paraId="6C88AF66" w14:textId="586450DD" w:rsidR="00E50B03" w:rsidRDefault="00B63E1F">
      <w:hyperlink r:id="rId24" w:history="1">
        <w:r w:rsidRPr="00667A84">
          <w:rPr>
            <w:rStyle w:val="Hyperlink"/>
          </w:rPr>
          <w:t>sharon.cuff@stonybrook.edu</w:t>
        </w:r>
      </w:hyperlink>
    </w:p>
    <w:p w14:paraId="52BDCD58" w14:textId="77777777" w:rsidR="00E50B03" w:rsidRDefault="00E50B03"/>
    <w:p w14:paraId="567B9B62" w14:textId="77777777" w:rsidR="00E50B03" w:rsidRDefault="00B63E1F">
      <w:pPr>
        <w:rPr>
          <w:b/>
          <w:bCs/>
          <w:color w:val="000000"/>
        </w:rPr>
      </w:pPr>
      <w:r>
        <w:rPr>
          <w:b/>
          <w:bCs/>
          <w:color w:val="000000"/>
        </w:rPr>
        <w:t>Erik Flynn, MS</w:t>
      </w:r>
    </w:p>
    <w:p w14:paraId="5F04E673" w14:textId="77777777" w:rsidR="00E50B03" w:rsidRDefault="00B63E1F">
      <w:r>
        <w:t>Clinical Assistant Professor</w:t>
      </w:r>
    </w:p>
    <w:p w14:paraId="5A09C08A" w14:textId="77777777" w:rsidR="00E50B03" w:rsidRDefault="00B63E1F">
      <w:r>
        <w:t>HSC, Level 2, Room 447</w:t>
      </w:r>
    </w:p>
    <w:p w14:paraId="432C4427" w14:textId="77777777" w:rsidR="00E50B03" w:rsidRDefault="00B63E1F">
      <w:r>
        <w:t xml:space="preserve">Phone: 631.444.2770 </w:t>
      </w:r>
    </w:p>
    <w:p w14:paraId="5C7BCBF4" w14:textId="5C3BEF4F" w:rsidR="00E50B03" w:rsidRDefault="00667A84">
      <w:hyperlink r:id="rId25" w:history="1">
        <w:r w:rsidRPr="00DA4BDF">
          <w:rPr>
            <w:rStyle w:val="Hyperlink"/>
          </w:rPr>
          <w:t>erik.flynn@stonybrook.edu</w:t>
        </w:r>
      </w:hyperlink>
    </w:p>
    <w:p w14:paraId="2C6F36B1" w14:textId="77777777" w:rsidR="00667A84" w:rsidRDefault="00667A84">
      <w:pPr>
        <w:rPr>
          <w:b/>
          <w:bCs/>
        </w:rPr>
      </w:pPr>
    </w:p>
    <w:p w14:paraId="144C3120" w14:textId="77777777" w:rsidR="00E50B03" w:rsidRDefault="00B63E1F">
      <w:pPr>
        <w:rPr>
          <w:b/>
          <w:bCs/>
        </w:rPr>
      </w:pPr>
      <w:r>
        <w:rPr>
          <w:b/>
          <w:bCs/>
        </w:rPr>
        <w:t>Ghenet Weldeslassie, PhD</w:t>
      </w:r>
    </w:p>
    <w:p w14:paraId="4A05582A" w14:textId="77777777" w:rsidR="00E50B03" w:rsidRDefault="00B63E1F">
      <w:r>
        <w:t xml:space="preserve">Clinical Associate Professor </w:t>
      </w:r>
    </w:p>
    <w:p w14:paraId="4A141E4C" w14:textId="77777777" w:rsidR="00E50B03" w:rsidRDefault="00B63E1F">
      <w:r>
        <w:t>HSC, Level 2, Room 438</w:t>
      </w:r>
    </w:p>
    <w:p w14:paraId="00DB17B0" w14:textId="77777777" w:rsidR="00E50B03" w:rsidRDefault="00B63E1F">
      <w:r>
        <w:t>Phone: 631.444.6828</w:t>
      </w:r>
    </w:p>
    <w:p w14:paraId="702878C0" w14:textId="77777777" w:rsidR="00E50B03" w:rsidRDefault="00B63E1F">
      <w:pPr>
        <w:rPr>
          <w:b/>
          <w:bCs/>
        </w:rPr>
      </w:pPr>
      <w:hyperlink r:id="rId26">
        <w:r>
          <w:rPr>
            <w:color w:val="0563C1"/>
            <w:u w:val="single"/>
          </w:rPr>
          <w:t>ghenet.weldeslassie@stonybrook.edu</w:t>
        </w:r>
      </w:hyperlink>
      <w:r>
        <w:t xml:space="preserve"> </w:t>
      </w:r>
    </w:p>
    <w:p w14:paraId="5BAD5855" w14:textId="77777777" w:rsidR="00E50B03" w:rsidRDefault="00E50B03">
      <w:pPr>
        <w:pStyle w:val="Heading2"/>
      </w:pPr>
    </w:p>
    <w:p w14:paraId="2422A08E" w14:textId="77777777" w:rsidR="00E50B03" w:rsidRDefault="00B63E1F">
      <w:pPr>
        <w:pStyle w:val="Heading2"/>
      </w:pPr>
      <w:bookmarkStart w:id="5" w:name="_Toc239412561"/>
      <w:r>
        <w:t>Staff</w:t>
      </w:r>
      <w:bookmarkEnd w:id="5"/>
    </w:p>
    <w:p w14:paraId="5F761BBC" w14:textId="77777777" w:rsidR="00E50B03" w:rsidRDefault="00B63E1F">
      <w:pPr>
        <w:rPr>
          <w:b/>
          <w:bCs/>
          <w:color w:val="C00000"/>
          <w:u w:val="single"/>
        </w:rPr>
      </w:pPr>
      <w:r>
        <w:rPr>
          <w:b/>
          <w:bCs/>
          <w:color w:val="C00000"/>
          <w:u w:val="single"/>
        </w:rPr>
        <w:t xml:space="preserve">Assistant Director of Academic Advising </w:t>
      </w:r>
    </w:p>
    <w:p w14:paraId="5112E552" w14:textId="77777777" w:rsidR="00E50B03" w:rsidRDefault="00B63E1F">
      <w:pPr>
        <w:rPr>
          <w:b/>
          <w:bCs/>
        </w:rPr>
      </w:pPr>
      <w:r>
        <w:rPr>
          <w:b/>
          <w:bCs/>
        </w:rPr>
        <w:t xml:space="preserve">Traci Thompson, MS </w:t>
      </w:r>
    </w:p>
    <w:p w14:paraId="5CF45573" w14:textId="77777777" w:rsidR="00E50B03" w:rsidRDefault="00B63E1F">
      <w:r>
        <w:t>HSC, Level 2, Room 453</w:t>
      </w:r>
    </w:p>
    <w:p w14:paraId="247F14BD" w14:textId="77777777" w:rsidR="00E50B03" w:rsidRDefault="00B63E1F">
      <w:r>
        <w:t>Phone: 631.444.2407</w:t>
      </w:r>
    </w:p>
    <w:p w14:paraId="3A4B6915" w14:textId="77777777" w:rsidR="00E50B03" w:rsidRDefault="00B63E1F">
      <w:hyperlink r:id="rId27">
        <w:r>
          <w:rPr>
            <w:color w:val="0563C1"/>
            <w:u w:val="single"/>
          </w:rPr>
          <w:t>Traci.thompson@stonybrook.edu</w:t>
        </w:r>
      </w:hyperlink>
    </w:p>
    <w:p w14:paraId="7A0B1CF9" w14:textId="77777777" w:rsidR="00E50B03" w:rsidRDefault="00E50B03"/>
    <w:p w14:paraId="17636E33" w14:textId="77777777" w:rsidR="00E50B03" w:rsidRDefault="00B63E1F">
      <w:pPr>
        <w:ind w:left="-5" w:right="1760"/>
        <w:jc w:val="left"/>
        <w:rPr>
          <w:b/>
          <w:bCs/>
          <w:color w:val="C00000"/>
          <w:u w:val="single"/>
        </w:rPr>
      </w:pPr>
      <w:r>
        <w:rPr>
          <w:b/>
          <w:bCs/>
          <w:color w:val="C00000"/>
          <w:u w:val="single"/>
        </w:rPr>
        <w:t>Academic Advisor</w:t>
      </w:r>
    </w:p>
    <w:p w14:paraId="5C876A2D" w14:textId="77777777" w:rsidR="00E50B03" w:rsidRDefault="00B63E1F">
      <w:pPr>
        <w:ind w:left="-5" w:right="1760"/>
        <w:jc w:val="left"/>
        <w:rPr>
          <w:b/>
          <w:bCs/>
        </w:rPr>
      </w:pPr>
      <w:r>
        <w:rPr>
          <w:b/>
          <w:bCs/>
        </w:rPr>
        <w:t>Breanna Coach, MSW</w:t>
      </w:r>
    </w:p>
    <w:p w14:paraId="52011D68" w14:textId="45A8CA9E" w:rsidR="00E50B03" w:rsidRDefault="00B63E1F">
      <w:pPr>
        <w:ind w:left="-5" w:right="1760"/>
        <w:jc w:val="left"/>
      </w:pPr>
      <w:r>
        <w:lastRenderedPageBreak/>
        <w:t>HSC, L2, Room 4</w:t>
      </w:r>
      <w:r w:rsidR="00344D60">
        <w:t>49</w:t>
      </w:r>
    </w:p>
    <w:p w14:paraId="0FD20F8D" w14:textId="77777777" w:rsidR="00E50B03" w:rsidRDefault="00B63E1F">
      <w:pPr>
        <w:ind w:left="-5" w:right="1760"/>
        <w:jc w:val="left"/>
      </w:pPr>
      <w:r>
        <w:t>Phone: 631.444.6349</w:t>
      </w:r>
    </w:p>
    <w:p w14:paraId="08AB55DD" w14:textId="77777777" w:rsidR="00E50B03" w:rsidRDefault="00B63E1F">
      <w:pPr>
        <w:jc w:val="left"/>
      </w:pPr>
      <w:hyperlink r:id="rId28">
        <w:r>
          <w:rPr>
            <w:color w:val="0563C1"/>
            <w:u w:val="single"/>
          </w:rPr>
          <w:t>breanna.coach@stonybrook.edu</w:t>
        </w:r>
      </w:hyperlink>
    </w:p>
    <w:p w14:paraId="3009B742" w14:textId="77777777" w:rsidR="00E50B03" w:rsidRDefault="00E50B03">
      <w:pPr>
        <w:ind w:left="-5" w:right="1760"/>
        <w:jc w:val="left"/>
      </w:pPr>
    </w:p>
    <w:p w14:paraId="7FC82CC0" w14:textId="77777777" w:rsidR="00E50B03" w:rsidRDefault="00B63E1F">
      <w:pPr>
        <w:spacing w:after="0" w:line="259" w:lineRule="auto"/>
        <w:ind w:left="0"/>
        <w:jc w:val="left"/>
        <w:rPr>
          <w:b/>
          <w:bCs/>
          <w:color w:val="C00000"/>
          <w:u w:val="single"/>
        </w:rPr>
      </w:pPr>
      <w:r>
        <w:rPr>
          <w:b/>
          <w:bCs/>
          <w:color w:val="C00000"/>
          <w:u w:val="single"/>
        </w:rPr>
        <w:t xml:space="preserve">Instructional Support Assistant </w:t>
      </w:r>
    </w:p>
    <w:p w14:paraId="3D69B06B" w14:textId="77777777" w:rsidR="00E50B03" w:rsidRDefault="00B63E1F">
      <w:pPr>
        <w:spacing w:line="248" w:lineRule="auto"/>
        <w:ind w:left="0" w:right="246"/>
        <w:jc w:val="left"/>
        <w:rPr>
          <w:b/>
          <w:bCs/>
        </w:rPr>
      </w:pPr>
      <w:r>
        <w:rPr>
          <w:b/>
          <w:bCs/>
        </w:rPr>
        <w:t xml:space="preserve">Giovanni Tena, BS </w:t>
      </w:r>
    </w:p>
    <w:p w14:paraId="1AA1DDA7" w14:textId="77777777" w:rsidR="00E50B03" w:rsidRDefault="00B63E1F">
      <w:pPr>
        <w:spacing w:line="248" w:lineRule="auto"/>
        <w:ind w:left="-5" w:right="2607"/>
        <w:jc w:val="left"/>
      </w:pPr>
      <w:r>
        <w:t>HSC, Level 2, Room 478</w:t>
      </w:r>
    </w:p>
    <w:p w14:paraId="4EC10EE8" w14:textId="77777777" w:rsidR="00E50B03" w:rsidRDefault="00B63E1F">
      <w:pPr>
        <w:jc w:val="left"/>
      </w:pPr>
      <w:r>
        <w:t xml:space="preserve">Phone: 631.444.6160 </w:t>
      </w:r>
    </w:p>
    <w:p w14:paraId="5F65BFCF" w14:textId="77777777" w:rsidR="00E50B03" w:rsidRDefault="00B63E1F">
      <w:pPr>
        <w:jc w:val="left"/>
      </w:pPr>
      <w:hyperlink r:id="rId29">
        <w:r>
          <w:rPr>
            <w:color w:val="0563C1"/>
            <w:u w:val="single"/>
          </w:rPr>
          <w:t>giovanni.tena@stonybrook.edu</w:t>
        </w:r>
      </w:hyperlink>
    </w:p>
    <w:p w14:paraId="5D7C46C2" w14:textId="77777777" w:rsidR="00E50B03" w:rsidRDefault="00E50B03">
      <w:pPr>
        <w:jc w:val="left"/>
      </w:pPr>
    </w:p>
    <w:p w14:paraId="13EFD7D7" w14:textId="77777777" w:rsidR="00E50B03" w:rsidRPr="00A25AA2" w:rsidRDefault="00B63E1F">
      <w:pPr>
        <w:jc w:val="left"/>
        <w:rPr>
          <w:b/>
          <w:bCs/>
          <w:color w:val="980000"/>
          <w:u w:val="single"/>
        </w:rPr>
      </w:pPr>
      <w:r w:rsidRPr="00A25AA2">
        <w:rPr>
          <w:b/>
          <w:bCs/>
          <w:color w:val="980000"/>
          <w:u w:val="single"/>
        </w:rPr>
        <w:t>Assistant to the Chair</w:t>
      </w:r>
    </w:p>
    <w:p w14:paraId="51A505C0" w14:textId="1A14C5B9" w:rsidR="00AF69E3" w:rsidRPr="00A25AA2" w:rsidRDefault="00B63E1F" w:rsidP="00AF69E3">
      <w:pPr>
        <w:jc w:val="left"/>
        <w:rPr>
          <w:b/>
          <w:bCs/>
        </w:rPr>
      </w:pPr>
      <w:hyperlink r:id="rId30">
        <w:r w:rsidRPr="002372FF">
          <w:rPr>
            <w:b/>
            <w:bCs/>
          </w:rPr>
          <w:t>Brian Murrell</w:t>
        </w:r>
      </w:hyperlink>
      <w:r w:rsidR="002372FF" w:rsidRPr="002372FF">
        <w:rPr>
          <w:b/>
          <w:bCs/>
        </w:rPr>
        <w:t>,</w:t>
      </w:r>
      <w:r w:rsidR="002372FF">
        <w:rPr>
          <w:b/>
          <w:bCs/>
        </w:rPr>
        <w:t xml:space="preserve"> MLIS</w:t>
      </w:r>
    </w:p>
    <w:p w14:paraId="52435556" w14:textId="4FAFF1B2" w:rsidR="00AF69E3" w:rsidRPr="00AF69E3" w:rsidRDefault="00AF69E3" w:rsidP="00AF69E3">
      <w:pPr>
        <w:pStyle w:val="NormalWeb"/>
        <w:shd w:val="clear" w:color="auto" w:fill="FFFFFF"/>
        <w:spacing w:before="0" w:beforeAutospacing="0" w:after="30" w:afterAutospacing="0"/>
        <w:rPr>
          <w:rFonts w:ascii="Arial" w:hAnsi="Arial" w:cs="Arial"/>
          <w:color w:val="222222"/>
          <w:sz w:val="22"/>
          <w:szCs w:val="22"/>
        </w:rPr>
      </w:pPr>
      <w:r w:rsidRPr="00AF69E3">
        <w:rPr>
          <w:rFonts w:ascii="Arial" w:hAnsi="Arial" w:cs="Arial"/>
          <w:color w:val="222222"/>
          <w:sz w:val="22"/>
          <w:szCs w:val="22"/>
        </w:rPr>
        <w:t xml:space="preserve">HSC, Level 2, Room </w:t>
      </w:r>
      <w:r w:rsidR="004B3E43">
        <w:rPr>
          <w:rFonts w:ascii="Arial" w:hAnsi="Arial" w:cs="Arial"/>
          <w:color w:val="222222"/>
          <w:sz w:val="22"/>
          <w:szCs w:val="22"/>
        </w:rPr>
        <w:t>472</w:t>
      </w:r>
    </w:p>
    <w:p w14:paraId="7C2D9F47" w14:textId="4601D611" w:rsidR="00AF69E3" w:rsidRPr="00AF69E3" w:rsidRDefault="00AF69E3" w:rsidP="00AF69E3">
      <w:pPr>
        <w:pStyle w:val="NormalWeb"/>
        <w:shd w:val="clear" w:color="auto" w:fill="FFFFFF"/>
        <w:spacing w:before="0" w:beforeAutospacing="0" w:after="30" w:afterAutospacing="0"/>
        <w:rPr>
          <w:rFonts w:ascii="Arial" w:hAnsi="Arial" w:cs="Arial"/>
          <w:color w:val="222222"/>
          <w:sz w:val="22"/>
          <w:szCs w:val="22"/>
        </w:rPr>
      </w:pPr>
      <w:r w:rsidRPr="00AF69E3">
        <w:rPr>
          <w:rFonts w:ascii="Arial" w:hAnsi="Arial" w:cs="Arial"/>
          <w:color w:val="222222"/>
          <w:sz w:val="22"/>
          <w:szCs w:val="22"/>
        </w:rPr>
        <w:t>Phone: 631.638.0987</w:t>
      </w:r>
    </w:p>
    <w:p w14:paraId="7D445B3A" w14:textId="77777777" w:rsidR="00AF69E3" w:rsidRPr="00AF69E3" w:rsidRDefault="00AF69E3" w:rsidP="00AF69E3">
      <w:pPr>
        <w:pStyle w:val="NormalWeb"/>
        <w:shd w:val="clear" w:color="auto" w:fill="FFFFFF"/>
        <w:spacing w:before="0" w:beforeAutospacing="0" w:after="30" w:afterAutospacing="0"/>
        <w:rPr>
          <w:rFonts w:ascii="Arial" w:hAnsi="Arial" w:cs="Arial"/>
          <w:color w:val="222222"/>
          <w:sz w:val="22"/>
          <w:szCs w:val="22"/>
        </w:rPr>
      </w:pPr>
      <w:hyperlink r:id="rId31" w:tgtFrame="_blank" w:history="1">
        <w:r w:rsidRPr="00AF69E3">
          <w:rPr>
            <w:rStyle w:val="il"/>
            <w:rFonts w:ascii="Arial" w:hAnsi="Arial" w:cs="Arial"/>
            <w:color w:val="1155CC"/>
            <w:sz w:val="22"/>
            <w:szCs w:val="22"/>
            <w:u w:val="single"/>
          </w:rPr>
          <w:t>brian.murrell@stonybrook.edu</w:t>
        </w:r>
      </w:hyperlink>
    </w:p>
    <w:p w14:paraId="73381291" w14:textId="77777777" w:rsidR="00AF69E3" w:rsidRDefault="00AF69E3">
      <w:pPr>
        <w:jc w:val="left"/>
        <w:rPr>
          <w:color w:val="980000"/>
          <w:u w:val="single"/>
        </w:rPr>
        <w:sectPr w:rsidR="00AF69E3">
          <w:type w:val="continuous"/>
          <w:pgSz w:w="12240" w:h="15840"/>
          <w:pgMar w:top="718" w:right="1145" w:bottom="1171" w:left="1440" w:header="720" w:footer="899" w:gutter="0"/>
          <w:cols w:space="720"/>
        </w:sectPr>
      </w:pPr>
    </w:p>
    <w:p w14:paraId="5419FAE2" w14:textId="77777777" w:rsidR="00650C0D" w:rsidRDefault="00650C0D">
      <w:pPr>
        <w:pStyle w:val="Heading2"/>
      </w:pPr>
    </w:p>
    <w:p w14:paraId="67DAE784" w14:textId="305BFD87" w:rsidR="00E50B03" w:rsidRDefault="00B63E1F">
      <w:pPr>
        <w:pStyle w:val="Heading2"/>
      </w:pPr>
      <w:bookmarkStart w:id="6" w:name="_Toc239412562"/>
      <w:r>
        <w:t>Directors: Clinical Concentrations</w:t>
      </w:r>
      <w:bookmarkEnd w:id="6"/>
      <w:r>
        <w:t xml:space="preserve"> </w:t>
      </w:r>
    </w:p>
    <w:p w14:paraId="53F0A4B2" w14:textId="77777777" w:rsidR="00E50B03" w:rsidRDefault="00B63E1F">
      <w:pPr>
        <w:spacing w:after="1" w:line="246" w:lineRule="auto"/>
        <w:ind w:left="0" w:right="246" w:hanging="14"/>
        <w:jc w:val="left"/>
        <w:rPr>
          <w:b/>
          <w:bCs/>
          <w:color w:val="C00000"/>
          <w:u w:val="single"/>
        </w:rPr>
      </w:pPr>
      <w:r>
        <w:rPr>
          <w:b/>
          <w:bCs/>
          <w:color w:val="C00000"/>
          <w:u w:val="single"/>
        </w:rPr>
        <w:t xml:space="preserve">Program Director, Radiological Technology Program </w:t>
      </w:r>
    </w:p>
    <w:p w14:paraId="51EB102A" w14:textId="659E2172" w:rsidR="00E50B03" w:rsidRDefault="00B63E1F">
      <w:pPr>
        <w:spacing w:after="4" w:line="251" w:lineRule="auto"/>
        <w:ind w:left="-5" w:right="119"/>
        <w:jc w:val="left"/>
      </w:pPr>
      <w:r w:rsidRPr="00007BC8">
        <w:rPr>
          <w:b/>
          <w:bCs/>
        </w:rPr>
        <w:t xml:space="preserve">William J. Brennan, </w:t>
      </w:r>
      <w:r w:rsidR="00B060BA" w:rsidRPr="00007BC8">
        <w:rPr>
          <w:b/>
          <w:bCs/>
        </w:rPr>
        <w:t xml:space="preserve">MA, </w:t>
      </w:r>
      <w:r w:rsidRPr="00007BC8">
        <w:rPr>
          <w:b/>
          <w:bCs/>
        </w:rPr>
        <w:t>RT(R)(CT)(MR)</w:t>
      </w:r>
    </w:p>
    <w:p w14:paraId="41D7EA62" w14:textId="7F7A9CEC" w:rsidR="00E50B03" w:rsidRPr="002372FF" w:rsidRDefault="00B63E1F">
      <w:pPr>
        <w:spacing w:after="1" w:line="246" w:lineRule="auto"/>
        <w:ind w:left="0" w:right="246" w:hanging="14"/>
        <w:jc w:val="left"/>
      </w:pPr>
      <w:r w:rsidRPr="00D954A2">
        <w:t xml:space="preserve">Clinical </w:t>
      </w:r>
      <w:r w:rsidR="007F6741" w:rsidRPr="00D954A2">
        <w:t>Assistant Professor</w:t>
      </w:r>
      <w:r w:rsidRPr="002372FF">
        <w:t xml:space="preserve">  </w:t>
      </w:r>
    </w:p>
    <w:p w14:paraId="13478440" w14:textId="77777777" w:rsidR="00E50B03" w:rsidRDefault="00B63E1F">
      <w:pPr>
        <w:spacing w:after="1" w:line="246" w:lineRule="auto"/>
        <w:ind w:left="0" w:right="2516" w:hanging="14"/>
        <w:jc w:val="left"/>
      </w:pPr>
      <w:r>
        <w:t>HSC, Level 2, Room 469</w:t>
      </w:r>
    </w:p>
    <w:p w14:paraId="39A94C23" w14:textId="77777777" w:rsidR="00E50B03" w:rsidRDefault="00B63E1F">
      <w:pPr>
        <w:spacing w:after="1" w:line="246" w:lineRule="auto"/>
        <w:ind w:left="0" w:right="2516" w:hanging="14"/>
        <w:jc w:val="left"/>
      </w:pPr>
      <w:r>
        <w:t>Phone: 631.638.0002</w:t>
      </w:r>
    </w:p>
    <w:p w14:paraId="2EDAC018" w14:textId="77777777" w:rsidR="00E50B03" w:rsidRDefault="00B63E1F">
      <w:pPr>
        <w:spacing w:after="0" w:line="259" w:lineRule="auto"/>
        <w:ind w:left="0"/>
        <w:jc w:val="left"/>
      </w:pPr>
      <w:hyperlink r:id="rId32">
        <w:r>
          <w:rPr>
            <w:color w:val="0563C1"/>
            <w:u w:val="single"/>
          </w:rPr>
          <w:t>william.j.brennan@stonybrook.edu</w:t>
        </w:r>
      </w:hyperlink>
      <w:r>
        <w:rPr>
          <w:sz w:val="28"/>
          <w:szCs w:val="28"/>
        </w:rPr>
        <w:t xml:space="preserve"> </w:t>
      </w:r>
    </w:p>
    <w:p w14:paraId="19082958" w14:textId="77777777" w:rsidR="00E50B03" w:rsidRDefault="00E50B03">
      <w:pPr>
        <w:rPr>
          <w:b/>
          <w:bCs/>
          <w:color w:val="C00000"/>
          <w:u w:val="single"/>
        </w:rPr>
      </w:pPr>
    </w:p>
    <w:p w14:paraId="6926D987" w14:textId="77777777" w:rsidR="00E50B03" w:rsidRDefault="00B63E1F">
      <w:pPr>
        <w:rPr>
          <w:b/>
          <w:bCs/>
          <w:color w:val="C00000"/>
          <w:u w:val="single"/>
        </w:rPr>
      </w:pPr>
      <w:r>
        <w:rPr>
          <w:b/>
          <w:bCs/>
          <w:color w:val="C00000"/>
          <w:u w:val="single"/>
        </w:rPr>
        <w:t xml:space="preserve">Radiological Science Consultant </w:t>
      </w:r>
    </w:p>
    <w:p w14:paraId="1273F19A" w14:textId="77777777" w:rsidR="00E50B03" w:rsidRDefault="00B63E1F">
      <w:r>
        <w:rPr>
          <w:b/>
          <w:bCs/>
        </w:rPr>
        <w:t xml:space="preserve">Terry Button, PhD </w:t>
      </w:r>
    </w:p>
    <w:p w14:paraId="05086775" w14:textId="77777777" w:rsidR="00E50B03" w:rsidRDefault="00B63E1F">
      <w:r>
        <w:t>Associate Professor</w:t>
      </w:r>
    </w:p>
    <w:p w14:paraId="2E75A40F" w14:textId="77777777" w:rsidR="00E50B03" w:rsidRDefault="00B63E1F">
      <w:r>
        <w:t>Medical Physicist, Stony Brook University Hospital</w:t>
      </w:r>
    </w:p>
    <w:p w14:paraId="38F76839" w14:textId="77777777" w:rsidR="007F6741" w:rsidRDefault="00B63E1F">
      <w:r>
        <w:t xml:space="preserve">Phone: 631.444.3841 </w:t>
      </w:r>
    </w:p>
    <w:p w14:paraId="7223A1E5" w14:textId="70142082" w:rsidR="00E50B03" w:rsidRDefault="007F6741">
      <w:hyperlink r:id="rId33" w:history="1">
        <w:r w:rsidRPr="00023FFB">
          <w:rPr>
            <w:rStyle w:val="Hyperlink"/>
          </w:rPr>
          <w:t>terry.button@stonybrook.edu</w:t>
        </w:r>
      </w:hyperlink>
      <w:r w:rsidR="00B63E1F">
        <w:t xml:space="preserve"> </w:t>
      </w:r>
    </w:p>
    <w:p w14:paraId="5C06D536" w14:textId="77777777" w:rsidR="00E50B03" w:rsidRDefault="00E50B03">
      <w:pPr>
        <w:shd w:val="clear" w:color="auto" w:fill="FFFFFF"/>
        <w:spacing w:after="0"/>
        <w:ind w:left="0"/>
        <w:jc w:val="left"/>
      </w:pPr>
    </w:p>
    <w:p w14:paraId="0D2E5EBF" w14:textId="77777777" w:rsidR="00E50B03" w:rsidRDefault="00B63E1F">
      <w:pPr>
        <w:pStyle w:val="Heading2"/>
      </w:pPr>
      <w:bookmarkStart w:id="7" w:name="_Toc239412563"/>
      <w:r>
        <w:t>Mount Sinai Center for Radiation Sciences Education at Stony Brook</w:t>
      </w:r>
      <w:bookmarkEnd w:id="7"/>
    </w:p>
    <w:p w14:paraId="557A81CE" w14:textId="77777777" w:rsidR="00E50B03" w:rsidRDefault="00B63E1F">
      <w:pPr>
        <w:ind w:left="0"/>
        <w:jc w:val="left"/>
        <w:rPr>
          <w:b/>
          <w:bCs/>
          <w:color w:val="C00000"/>
          <w:u w:val="single"/>
        </w:rPr>
      </w:pPr>
      <w:r>
        <w:rPr>
          <w:b/>
          <w:bCs/>
          <w:color w:val="C00000"/>
          <w:u w:val="single"/>
        </w:rPr>
        <w:t>Associate Director</w:t>
      </w:r>
    </w:p>
    <w:p w14:paraId="57D2A123" w14:textId="77777777" w:rsidR="00E50B03" w:rsidRDefault="00B63E1F">
      <w:pPr>
        <w:spacing w:line="248" w:lineRule="auto"/>
        <w:ind w:left="-5" w:right="5589"/>
        <w:jc w:val="left"/>
        <w:rPr>
          <w:b/>
          <w:bCs/>
        </w:rPr>
      </w:pPr>
      <w:r>
        <w:rPr>
          <w:b/>
          <w:bCs/>
        </w:rPr>
        <w:t xml:space="preserve">Maria Dimopoulos, PhD, MBA, RT(T) </w:t>
      </w:r>
    </w:p>
    <w:p w14:paraId="467CABBC" w14:textId="77777777" w:rsidR="00E50B03" w:rsidRDefault="00B63E1F">
      <w:pPr>
        <w:spacing w:line="248" w:lineRule="auto"/>
        <w:ind w:left="-5" w:right="5589"/>
        <w:jc w:val="left"/>
      </w:pPr>
      <w:r>
        <w:t xml:space="preserve">Clinical Assistant Professor </w:t>
      </w:r>
    </w:p>
    <w:p w14:paraId="37D513FA" w14:textId="77777777" w:rsidR="00E50B03" w:rsidRDefault="00B63E1F">
      <w:pPr>
        <w:spacing w:line="248" w:lineRule="auto"/>
        <w:ind w:left="-5" w:right="5589"/>
        <w:jc w:val="left"/>
      </w:pPr>
      <w:r>
        <w:t>HSC, Level 2, Room 2-481</w:t>
      </w:r>
    </w:p>
    <w:p w14:paraId="046C3F02" w14:textId="77777777" w:rsidR="00E50B03" w:rsidRDefault="00B63E1F">
      <w:pPr>
        <w:spacing w:line="248" w:lineRule="auto"/>
        <w:ind w:left="-5" w:right="5589"/>
        <w:jc w:val="left"/>
        <w:rPr>
          <w:color w:val="0000E1"/>
        </w:rPr>
      </w:pPr>
      <w:r>
        <w:rPr>
          <w:highlight w:val="white"/>
        </w:rPr>
        <w:t>Phone: (212) 241-5118</w:t>
      </w:r>
      <w:r>
        <w:br/>
      </w:r>
      <w:hyperlink r:id="rId34">
        <w:r>
          <w:rPr>
            <w:color w:val="0000E1"/>
            <w:u w:val="single"/>
          </w:rPr>
          <w:t>maria.dimopoulos@stonybrook.edu</w:t>
        </w:r>
      </w:hyperlink>
    </w:p>
    <w:p w14:paraId="47B9D364" w14:textId="77777777" w:rsidR="00E50B03" w:rsidRDefault="00E50B03">
      <w:pPr>
        <w:spacing w:line="248" w:lineRule="auto"/>
        <w:ind w:left="-5" w:right="5589"/>
        <w:jc w:val="left"/>
      </w:pPr>
    </w:p>
    <w:p w14:paraId="3EEF8EDA" w14:textId="77777777" w:rsidR="00E50B03" w:rsidRDefault="00B63E1F">
      <w:pPr>
        <w:pBdr>
          <w:top w:val="nil"/>
          <w:left w:val="nil"/>
          <w:bottom w:val="nil"/>
          <w:right w:val="nil"/>
          <w:between w:val="nil"/>
        </w:pBdr>
        <w:shd w:val="clear" w:color="auto" w:fill="FFFFFF"/>
        <w:spacing w:after="1" w:line="246" w:lineRule="auto"/>
        <w:ind w:left="0"/>
        <w:jc w:val="left"/>
        <w:rPr>
          <w:b/>
          <w:bCs/>
          <w:color w:val="C00000"/>
          <w:u w:val="single"/>
        </w:rPr>
      </w:pPr>
      <w:r>
        <w:rPr>
          <w:b/>
          <w:bCs/>
          <w:color w:val="C00000"/>
          <w:u w:val="single"/>
        </w:rPr>
        <w:t>Program Director, Radiation Therapy Program</w:t>
      </w:r>
    </w:p>
    <w:p w14:paraId="07480DC7" w14:textId="77777777" w:rsidR="00E50B03" w:rsidRDefault="00B63E1F">
      <w:pPr>
        <w:pBdr>
          <w:top w:val="nil"/>
          <w:left w:val="nil"/>
          <w:bottom w:val="nil"/>
          <w:right w:val="nil"/>
          <w:between w:val="nil"/>
        </w:pBdr>
        <w:shd w:val="clear" w:color="auto" w:fill="FFFFFF"/>
        <w:spacing w:after="1" w:line="246" w:lineRule="auto"/>
        <w:ind w:left="0"/>
        <w:jc w:val="left"/>
        <w:rPr>
          <w:b/>
          <w:bCs/>
          <w:color w:val="333333"/>
        </w:rPr>
      </w:pPr>
      <w:r>
        <w:rPr>
          <w:b/>
          <w:bCs/>
          <w:color w:val="333333"/>
        </w:rPr>
        <w:t>Danielle McDonagh, MS, RT(T)</w:t>
      </w:r>
    </w:p>
    <w:p w14:paraId="724530D4" w14:textId="77777777" w:rsidR="00E50B03" w:rsidRDefault="00B63E1F">
      <w:pPr>
        <w:pBdr>
          <w:top w:val="nil"/>
          <w:left w:val="nil"/>
          <w:bottom w:val="nil"/>
          <w:right w:val="nil"/>
          <w:between w:val="nil"/>
        </w:pBdr>
        <w:shd w:val="clear" w:color="auto" w:fill="FFFFFF"/>
        <w:spacing w:after="1" w:line="246" w:lineRule="auto"/>
        <w:ind w:left="0"/>
        <w:jc w:val="left"/>
        <w:rPr>
          <w:color w:val="000000"/>
          <w:sz w:val="24"/>
          <w:szCs w:val="24"/>
        </w:rPr>
      </w:pPr>
      <w:r>
        <w:rPr>
          <w:color w:val="000000"/>
          <w:sz w:val="24"/>
          <w:szCs w:val="24"/>
        </w:rPr>
        <w:t xml:space="preserve">Clinical Assistant Professor </w:t>
      </w:r>
    </w:p>
    <w:p w14:paraId="127B3A08" w14:textId="77777777" w:rsidR="004755CF" w:rsidRDefault="00B63E1F">
      <w:pPr>
        <w:pBdr>
          <w:top w:val="nil"/>
          <w:left w:val="nil"/>
          <w:bottom w:val="nil"/>
          <w:right w:val="nil"/>
          <w:between w:val="nil"/>
        </w:pBdr>
        <w:shd w:val="clear" w:color="auto" w:fill="FFFFFF"/>
        <w:spacing w:after="1" w:line="246" w:lineRule="auto"/>
        <w:ind w:left="0"/>
        <w:jc w:val="left"/>
        <w:rPr>
          <w:color w:val="000000"/>
          <w:sz w:val="24"/>
          <w:szCs w:val="24"/>
        </w:rPr>
      </w:pPr>
      <w:r>
        <w:rPr>
          <w:color w:val="000000"/>
          <w:sz w:val="24"/>
          <w:szCs w:val="24"/>
          <w:highlight w:val="white"/>
        </w:rPr>
        <w:t xml:space="preserve">Phone: (212) 241-5118 </w:t>
      </w:r>
    </w:p>
    <w:p w14:paraId="636F354B" w14:textId="180A50C7" w:rsidR="00E50B03" w:rsidRDefault="004755CF">
      <w:pPr>
        <w:pBdr>
          <w:top w:val="nil"/>
          <w:left w:val="nil"/>
          <w:bottom w:val="nil"/>
          <w:right w:val="nil"/>
          <w:between w:val="nil"/>
        </w:pBdr>
        <w:shd w:val="clear" w:color="auto" w:fill="FFFFFF"/>
        <w:spacing w:after="1" w:line="246" w:lineRule="auto"/>
        <w:ind w:left="0"/>
        <w:jc w:val="left"/>
        <w:rPr>
          <w:color w:val="000000"/>
          <w:sz w:val="24"/>
          <w:szCs w:val="24"/>
          <w:highlight w:val="white"/>
        </w:rPr>
      </w:pPr>
      <w:hyperlink r:id="rId35" w:history="1">
        <w:r w:rsidRPr="00023FFB">
          <w:rPr>
            <w:rStyle w:val="Hyperlink"/>
            <w:sz w:val="24"/>
            <w:szCs w:val="24"/>
            <w:highlight w:val="white"/>
          </w:rPr>
          <w:t>danielle.mcdonagh@stonybrook.edu</w:t>
        </w:r>
      </w:hyperlink>
    </w:p>
    <w:p w14:paraId="3C5C56E3" w14:textId="77777777" w:rsidR="00E50B03" w:rsidRDefault="00E50B03">
      <w:pPr>
        <w:spacing w:line="248" w:lineRule="auto"/>
        <w:ind w:left="-5" w:right="5589"/>
        <w:jc w:val="left"/>
        <w:rPr>
          <w:b/>
          <w:bCs/>
        </w:rPr>
      </w:pPr>
    </w:p>
    <w:p w14:paraId="42DB9CC1" w14:textId="77777777" w:rsidR="00E50B03" w:rsidRDefault="00B63E1F">
      <w:pPr>
        <w:spacing w:line="248" w:lineRule="auto"/>
        <w:ind w:left="-5" w:right="5589"/>
        <w:jc w:val="left"/>
        <w:rPr>
          <w:b/>
          <w:bCs/>
        </w:rPr>
      </w:pPr>
      <w:r>
        <w:rPr>
          <w:b/>
          <w:bCs/>
          <w:color w:val="C00000"/>
          <w:u w:val="single"/>
        </w:rPr>
        <w:t>Program Director, Medical Dosimetry</w:t>
      </w:r>
      <w:r>
        <w:rPr>
          <w:color w:val="C00000"/>
        </w:rPr>
        <w:t xml:space="preserve"> </w:t>
      </w:r>
      <w:r>
        <w:rPr>
          <w:b/>
          <w:bCs/>
        </w:rPr>
        <w:t>Victoria Olsen, MBA, CMD</w:t>
      </w:r>
    </w:p>
    <w:p w14:paraId="7E197ADE" w14:textId="77777777" w:rsidR="00E50B03" w:rsidRDefault="00B63E1F">
      <w:pPr>
        <w:spacing w:line="248" w:lineRule="auto"/>
        <w:ind w:left="-5" w:right="5589"/>
        <w:jc w:val="left"/>
        <w:rPr>
          <w:highlight w:val="white"/>
        </w:rPr>
      </w:pPr>
      <w:r>
        <w:t>Clinical Assistant Professor</w:t>
      </w:r>
      <w:r>
        <w:br/>
      </w:r>
      <w:r>
        <w:rPr>
          <w:highlight w:val="white"/>
        </w:rPr>
        <w:t>Phone: (212) 241-5118</w:t>
      </w:r>
    </w:p>
    <w:p w14:paraId="328B7FED" w14:textId="7BBFBBA5" w:rsidR="00E50B03" w:rsidRDefault="007F6741">
      <w:pPr>
        <w:spacing w:line="248" w:lineRule="auto"/>
        <w:ind w:left="-5" w:right="5589"/>
        <w:jc w:val="left"/>
      </w:pPr>
      <w:hyperlink r:id="rId36" w:history="1">
        <w:r w:rsidRPr="00023FFB">
          <w:rPr>
            <w:rStyle w:val="Hyperlink"/>
          </w:rPr>
          <w:t>victoria.olsen@stonybrook.edu</w:t>
        </w:r>
      </w:hyperlink>
    </w:p>
    <w:p w14:paraId="2CB76284" w14:textId="77777777" w:rsidR="00E50B03" w:rsidRDefault="00E50B03">
      <w:pPr>
        <w:spacing w:line="248" w:lineRule="auto"/>
        <w:ind w:left="-5" w:right="5589"/>
        <w:jc w:val="left"/>
      </w:pPr>
    </w:p>
    <w:p w14:paraId="124B3D5E" w14:textId="77777777" w:rsidR="00E50B03" w:rsidRDefault="00B63E1F">
      <w:pPr>
        <w:spacing w:line="248" w:lineRule="auto"/>
        <w:ind w:left="-5" w:right="5589"/>
        <w:jc w:val="left"/>
        <w:rPr>
          <w:b/>
          <w:bCs/>
        </w:rPr>
      </w:pPr>
      <w:r>
        <w:rPr>
          <w:b/>
          <w:bCs/>
        </w:rPr>
        <w:t>Samantha Skubish, MS, RT(R)(T)</w:t>
      </w:r>
    </w:p>
    <w:p w14:paraId="6B7E09B3" w14:textId="59A5C691" w:rsidR="00E50B03" w:rsidRDefault="00B63E1F">
      <w:pPr>
        <w:ind w:left="0"/>
        <w:jc w:val="left"/>
      </w:pPr>
      <w:r>
        <w:t>Chief Technical Director</w:t>
      </w:r>
    </w:p>
    <w:p w14:paraId="5D470DF7" w14:textId="144080CD" w:rsidR="00E50B03" w:rsidRDefault="002E391F">
      <w:pPr>
        <w:ind w:left="0"/>
        <w:jc w:val="left"/>
      </w:pPr>
      <w:r w:rsidRPr="002E391F">
        <w:t xml:space="preserve">Phone: </w:t>
      </w:r>
      <w:r>
        <w:t>(</w:t>
      </w:r>
      <w:r w:rsidRPr="002E391F">
        <w:t>646</w:t>
      </w:r>
      <w:r>
        <w:t xml:space="preserve">) </w:t>
      </w:r>
      <w:r w:rsidRPr="002E391F">
        <w:t>574-9985</w:t>
      </w:r>
    </w:p>
    <w:p w14:paraId="02BBE350" w14:textId="59EF6D43" w:rsidR="002E391F" w:rsidRDefault="002E391F">
      <w:pPr>
        <w:ind w:left="0"/>
        <w:jc w:val="left"/>
      </w:pPr>
      <w:hyperlink r:id="rId37" w:history="1">
        <w:r w:rsidRPr="00036AB9">
          <w:rPr>
            <w:rStyle w:val="Hyperlink"/>
          </w:rPr>
          <w:t>Samantha.Skubish@mountsinai.org</w:t>
        </w:r>
      </w:hyperlink>
    </w:p>
    <w:p w14:paraId="676343D4" w14:textId="77777777" w:rsidR="002E391F" w:rsidRDefault="002E391F">
      <w:pPr>
        <w:ind w:left="0"/>
        <w:jc w:val="left"/>
      </w:pPr>
    </w:p>
    <w:p w14:paraId="09EF92FA" w14:textId="77777777" w:rsidR="00E50B03" w:rsidRDefault="00E50B03">
      <w:pPr>
        <w:shd w:val="clear" w:color="auto" w:fill="FFFFFF"/>
        <w:spacing w:after="150" w:line="240" w:lineRule="auto"/>
        <w:ind w:left="0"/>
        <w:jc w:val="left"/>
        <w:rPr>
          <w:b/>
          <w:bCs/>
          <w:color w:val="333333"/>
          <w:sz w:val="24"/>
          <w:szCs w:val="24"/>
        </w:rPr>
      </w:pPr>
    </w:p>
    <w:p w14:paraId="46E636EB" w14:textId="77777777" w:rsidR="00E50B03" w:rsidRDefault="00B63E1F">
      <w:pPr>
        <w:shd w:val="clear" w:color="auto" w:fill="FFFFFF"/>
        <w:spacing w:after="0" w:line="240" w:lineRule="auto"/>
        <w:ind w:left="0"/>
        <w:jc w:val="left"/>
        <w:rPr>
          <w:b/>
          <w:bCs/>
          <w:color w:val="C00000"/>
          <w:u w:val="single"/>
        </w:rPr>
      </w:pPr>
      <w:r>
        <w:rPr>
          <w:b/>
          <w:bCs/>
          <w:color w:val="C00000"/>
          <w:u w:val="single"/>
        </w:rPr>
        <w:t>Clinical Coordinator, Radiation Therapy Program</w:t>
      </w:r>
    </w:p>
    <w:p w14:paraId="08D5B4C2" w14:textId="77777777" w:rsidR="00E50B03" w:rsidRDefault="00B63E1F">
      <w:pPr>
        <w:shd w:val="clear" w:color="auto" w:fill="FFFFFF"/>
        <w:spacing w:after="0" w:line="240" w:lineRule="auto"/>
        <w:ind w:left="0"/>
        <w:jc w:val="left"/>
        <w:rPr>
          <w:color w:val="333333"/>
        </w:rPr>
      </w:pPr>
      <w:r>
        <w:rPr>
          <w:b/>
          <w:bCs/>
          <w:color w:val="333333"/>
        </w:rPr>
        <w:t>Matias Prando, BS, RT(T)</w:t>
      </w:r>
    </w:p>
    <w:p w14:paraId="098432B9" w14:textId="7C556631" w:rsidR="00E50B03" w:rsidRDefault="00B63E1F">
      <w:pPr>
        <w:shd w:val="clear" w:color="auto" w:fill="FFFFFF"/>
        <w:spacing w:after="0" w:line="240" w:lineRule="auto"/>
        <w:ind w:left="0"/>
        <w:jc w:val="left"/>
        <w:rPr>
          <w:color w:val="000000"/>
          <w:u w:val="single"/>
        </w:rPr>
      </w:pPr>
      <w:r>
        <w:rPr>
          <w:color w:val="333333"/>
        </w:rPr>
        <w:t>Clinical Instructor</w:t>
      </w:r>
      <w:r>
        <w:rPr>
          <w:color w:val="333333"/>
        </w:rPr>
        <w:br/>
        <w:t>Phone: </w:t>
      </w:r>
      <w:r w:rsidR="002E391F">
        <w:rPr>
          <w:color w:val="333333"/>
        </w:rPr>
        <w:t>(</w:t>
      </w:r>
      <w:r>
        <w:rPr>
          <w:color w:val="333333"/>
        </w:rPr>
        <w:t>212</w:t>
      </w:r>
      <w:r w:rsidR="002E391F">
        <w:rPr>
          <w:color w:val="333333"/>
        </w:rPr>
        <w:t xml:space="preserve">) </w:t>
      </w:r>
      <w:r>
        <w:rPr>
          <w:color w:val="333333"/>
        </w:rPr>
        <w:t>241</w:t>
      </w:r>
      <w:r w:rsidR="002E391F">
        <w:rPr>
          <w:color w:val="333333"/>
        </w:rPr>
        <w:t>-</w:t>
      </w:r>
      <w:r>
        <w:rPr>
          <w:color w:val="333333"/>
        </w:rPr>
        <w:t>5718</w:t>
      </w:r>
      <w:r>
        <w:rPr>
          <w:color w:val="333333"/>
        </w:rPr>
        <w:br/>
      </w:r>
      <w:hyperlink r:id="rId38" w:history="1">
        <w:r w:rsidR="007F6741" w:rsidRPr="00023FFB">
          <w:rPr>
            <w:rStyle w:val="Hyperlink"/>
          </w:rPr>
          <w:t>matias.prando@stonybrook.edu</w:t>
        </w:r>
      </w:hyperlink>
    </w:p>
    <w:p w14:paraId="2F9A982F" w14:textId="77777777" w:rsidR="00E50B03" w:rsidRDefault="00E50B03">
      <w:pPr>
        <w:shd w:val="clear" w:color="auto" w:fill="FFFFFF"/>
        <w:spacing w:after="0" w:line="240" w:lineRule="auto"/>
        <w:ind w:left="0"/>
        <w:jc w:val="left"/>
        <w:rPr>
          <w:color w:val="000000"/>
        </w:rPr>
      </w:pPr>
    </w:p>
    <w:p w14:paraId="58CD06A9" w14:textId="77777777" w:rsidR="00E50B03" w:rsidRDefault="00E50B03">
      <w:pPr>
        <w:spacing w:line="248" w:lineRule="auto"/>
        <w:ind w:left="0" w:right="5589"/>
        <w:jc w:val="left"/>
      </w:pPr>
    </w:p>
    <w:p w14:paraId="4C855517" w14:textId="77777777" w:rsidR="00E50B03" w:rsidRDefault="00B63E1F">
      <w:pPr>
        <w:pStyle w:val="Heading1"/>
      </w:pPr>
      <w:bookmarkStart w:id="8" w:name="_Toc239412564"/>
      <w:r>
        <w:t>Advancing to Senior Year</w:t>
      </w:r>
      <w:bookmarkEnd w:id="8"/>
      <w:r>
        <w:t xml:space="preserve">  </w:t>
      </w:r>
    </w:p>
    <w:p w14:paraId="321E2913" w14:textId="25536F4F" w:rsidR="00E50B03" w:rsidRDefault="00B63E1F">
      <w:pPr>
        <w:ind w:right="289"/>
        <w:jc w:val="left"/>
      </w:pPr>
      <w:r>
        <w:t xml:space="preserve">Students will still work with west campus Bursar and Financial </w:t>
      </w:r>
      <w:r w:rsidR="001E196C">
        <w:t>A</w:t>
      </w:r>
      <w:r>
        <w:t>id offices but all other administrative paperwork (e.g., enrollment adjustment, leave of absence, degree dates, etc.) are processed by Traci Thompson.  (</w:t>
      </w:r>
      <w:r w:rsidR="001E196C">
        <w:t>T</w:t>
      </w:r>
      <w:r>
        <w:t xml:space="preserve">raci.thompson@stonybrook.edu, HSC, Level 2, Room 453). </w:t>
      </w:r>
    </w:p>
    <w:p w14:paraId="4A1A8FF3" w14:textId="77777777" w:rsidR="00E50B03" w:rsidRDefault="00E50B03">
      <w:pPr>
        <w:spacing w:after="0" w:line="240" w:lineRule="auto"/>
        <w:ind w:left="0"/>
        <w:jc w:val="left"/>
      </w:pPr>
    </w:p>
    <w:p w14:paraId="78113324" w14:textId="0CE1F4DB" w:rsidR="00E50B03" w:rsidRDefault="00B63E1F">
      <w:pPr>
        <w:spacing w:after="432" w:line="240" w:lineRule="auto"/>
        <w:ind w:left="0"/>
        <w:jc w:val="left"/>
      </w:pPr>
      <w:r>
        <w:t>While there is no formal application process, all students must complete the following requirements by the spring prior to advancement to the senior year curriculum</w:t>
      </w:r>
      <w:r w:rsidR="001E196C">
        <w:t>:</w:t>
      </w:r>
      <w:r>
        <w:t> </w:t>
      </w:r>
    </w:p>
    <w:p w14:paraId="46E3F26D" w14:textId="77777777" w:rsidR="00E50B03" w:rsidRDefault="00B63E1F">
      <w:pPr>
        <w:spacing w:after="432" w:line="240" w:lineRule="auto"/>
        <w:ind w:left="0"/>
        <w:jc w:val="left"/>
      </w:pPr>
      <w:r>
        <w:t>91 credits with a minimum grade point average of 2.0 including the following: </w:t>
      </w:r>
    </w:p>
    <w:p w14:paraId="31D80D4D" w14:textId="36ABB311" w:rsidR="00E50B03" w:rsidRDefault="00B63E1F">
      <w:pPr>
        <w:numPr>
          <w:ilvl w:val="0"/>
          <w:numId w:val="3"/>
        </w:numPr>
        <w:spacing w:after="0" w:line="240" w:lineRule="auto"/>
        <w:jc w:val="left"/>
      </w:pPr>
      <w:r>
        <w:t>All S.B.C. requirements with the exception of ESI, SPK and WRTD</w:t>
      </w:r>
    </w:p>
    <w:p w14:paraId="4883044F" w14:textId="77777777" w:rsidR="00E50B03" w:rsidRDefault="00B63E1F">
      <w:pPr>
        <w:numPr>
          <w:ilvl w:val="0"/>
          <w:numId w:val="3"/>
        </w:numPr>
        <w:spacing w:after="0" w:line="240" w:lineRule="auto"/>
        <w:jc w:val="left"/>
      </w:pPr>
      <w:r>
        <w:t>A minimum of 16 credits of natural science coursework*, including HAN 200 and HAN 202 (BIO 203/ANP 300 or other equivalent anatomy and physiology courses) </w:t>
      </w:r>
    </w:p>
    <w:p w14:paraId="65493386" w14:textId="77777777" w:rsidR="00E50B03" w:rsidRDefault="00B63E1F">
      <w:pPr>
        <w:numPr>
          <w:ilvl w:val="0"/>
          <w:numId w:val="3"/>
        </w:numPr>
        <w:spacing w:after="0" w:line="240" w:lineRule="auto"/>
        <w:jc w:val="left"/>
      </w:pPr>
      <w:r>
        <w:t>21 credits of related electives* including HAN 251 and HAN 312. Any natural science course taken beyond the minimum requirement of 16 credits can also satisfy the related electives requirement.</w:t>
      </w:r>
    </w:p>
    <w:p w14:paraId="444A79F1" w14:textId="0F7D76F6" w:rsidR="00E50B03" w:rsidRDefault="00B63E1F">
      <w:pPr>
        <w:numPr>
          <w:ilvl w:val="1"/>
          <w:numId w:val="3"/>
        </w:numPr>
        <w:spacing w:after="0" w:line="240" w:lineRule="auto"/>
        <w:jc w:val="left"/>
      </w:pPr>
      <w:r>
        <w:t>Grade of C or higher in HAN 251 no later than summer session 1 to advance</w:t>
      </w:r>
    </w:p>
    <w:p w14:paraId="7834D95B" w14:textId="2C89F67E" w:rsidR="00E50B03" w:rsidRDefault="00B63E1F">
      <w:pPr>
        <w:numPr>
          <w:ilvl w:val="0"/>
          <w:numId w:val="3"/>
        </w:numPr>
        <w:spacing w:after="0" w:line="240" w:lineRule="auto"/>
        <w:jc w:val="left"/>
      </w:pPr>
      <w:r>
        <w:t>10 upper-division credits (300 and 400 level courses)</w:t>
      </w:r>
      <w:r w:rsidR="007F6741">
        <w:t>, c</w:t>
      </w:r>
      <w:r>
        <w:t>an be met with any course (S.B.C., natural science, or related electives requirements)</w:t>
      </w:r>
    </w:p>
    <w:p w14:paraId="1E836ADA" w14:textId="77777777" w:rsidR="00E50B03" w:rsidRDefault="00B63E1F">
      <w:pPr>
        <w:numPr>
          <w:ilvl w:val="0"/>
          <w:numId w:val="3"/>
        </w:numPr>
        <w:spacing w:after="0" w:line="240" w:lineRule="auto"/>
        <w:jc w:val="left"/>
      </w:pPr>
      <w:r>
        <w:t>No grades of incomplete on the transcript</w:t>
      </w:r>
    </w:p>
    <w:p w14:paraId="32A6EB2A" w14:textId="77777777" w:rsidR="00E50B03" w:rsidRDefault="00B63E1F">
      <w:pPr>
        <w:numPr>
          <w:ilvl w:val="0"/>
          <w:numId w:val="3"/>
        </w:numPr>
        <w:spacing w:after="0" w:line="240" w:lineRule="auto"/>
        <w:jc w:val="left"/>
      </w:pPr>
      <w:r>
        <w:t xml:space="preserve">Grade of C or higher in WRT 102 </w:t>
      </w:r>
    </w:p>
    <w:p w14:paraId="4898660D" w14:textId="05ABB58F" w:rsidR="00E50B03" w:rsidRDefault="00B63E1F">
      <w:pPr>
        <w:spacing w:after="0" w:line="240" w:lineRule="auto"/>
        <w:ind w:left="360"/>
        <w:jc w:val="left"/>
      </w:pPr>
      <w:r>
        <w:t>Note: *</w:t>
      </w:r>
      <w:r w:rsidR="001E196C">
        <w:t>A</w:t>
      </w:r>
      <w:r>
        <w:t xml:space="preserve"> grade of C or better is required in all courses used towards major requirements.</w:t>
      </w:r>
    </w:p>
    <w:p w14:paraId="198FD89E" w14:textId="48B35A1A" w:rsidR="00E50B03" w:rsidRDefault="00B63E1F">
      <w:pPr>
        <w:spacing w:before="280" w:after="280"/>
        <w:ind w:right="289"/>
        <w:jc w:val="left"/>
      </w:pPr>
      <w:r>
        <w:t xml:space="preserve">Once a student is advanced to the Health Science senior year (i.e., when the unofficial transcript under the “program” section states “Bachelor of Science”), they become a SHP student. See the SHP </w:t>
      </w:r>
      <w:r w:rsidR="001E196C">
        <w:t>S</w:t>
      </w:r>
      <w:r>
        <w:t xml:space="preserve">tudent </w:t>
      </w:r>
      <w:r w:rsidR="001E196C">
        <w:t>H</w:t>
      </w:r>
      <w:r>
        <w:t xml:space="preserve">andbook for more details. </w:t>
      </w:r>
    </w:p>
    <w:p w14:paraId="3E75DB59" w14:textId="77777777" w:rsidR="00E50B03" w:rsidRDefault="00B63E1F">
      <w:pPr>
        <w:spacing w:before="280" w:after="280"/>
        <w:ind w:right="289"/>
        <w:jc w:val="left"/>
      </w:pPr>
      <w:r>
        <w:t>Under special circumstances, the program director, may allow a student to advance to senior year status missing a prerequisite (e.g., Stony Brook Curriculum, Health Science prerequisites, or other major requirements, etc.). It remains the students’ responsibility to complete all requirements in a timely manner before May or August graduation.</w:t>
      </w:r>
      <w:r>
        <w:rPr>
          <w:b/>
          <w:bCs/>
        </w:rPr>
        <w:t xml:space="preserve"> If a student is advanced missing a graduation requirement, they are not eligible to apply to one of the clinical concentrations of study. </w:t>
      </w:r>
    </w:p>
    <w:p w14:paraId="4A6CB6C7" w14:textId="77777777" w:rsidR="00E50B03" w:rsidRDefault="00B63E1F">
      <w:pPr>
        <w:ind w:left="-5" w:right="289"/>
        <w:jc w:val="left"/>
        <w:rPr>
          <w:shd w:val="clear" w:color="auto" w:fill="FDFDFD"/>
        </w:rPr>
      </w:pPr>
      <w:r>
        <w:rPr>
          <w:shd w:val="clear" w:color="auto" w:fill="FDFDFD"/>
        </w:rPr>
        <w:lastRenderedPageBreak/>
        <w:t>Students have 3 attempts to pass HAN 200, HAN 202, HAN 251, HAN 312 with the letter grade of C or better, withdrawing from the course is considered an attempt. If a student cannot pass the course after 3 attempts, they will be required to change their major.</w:t>
      </w:r>
    </w:p>
    <w:p w14:paraId="47ACDB24" w14:textId="77777777" w:rsidR="00E50B03" w:rsidRDefault="00E50B03">
      <w:pPr>
        <w:ind w:left="-5" w:right="289"/>
        <w:jc w:val="left"/>
        <w:rPr>
          <w:sz w:val="21"/>
          <w:szCs w:val="21"/>
          <w:shd w:val="clear" w:color="auto" w:fill="FDFDFD"/>
        </w:rPr>
      </w:pPr>
    </w:p>
    <w:p w14:paraId="4D5FCEAA" w14:textId="77777777" w:rsidR="00E50B03" w:rsidRDefault="00B63E1F">
      <w:pPr>
        <w:ind w:left="-5" w:right="289"/>
        <w:jc w:val="left"/>
      </w:pPr>
      <w:r>
        <w:t xml:space="preserve">Students must resolve any grades of “Incomplete (“I”) prior to advancing to the senior year. Students that receive a grade of “I” after advancement will be in jeopardy of losing their senior year status. </w:t>
      </w:r>
    </w:p>
    <w:p w14:paraId="6F8840BF" w14:textId="77777777" w:rsidR="00E50B03" w:rsidRDefault="00B63E1F">
      <w:pPr>
        <w:spacing w:before="280"/>
        <w:ind w:left="0" w:right="289"/>
        <w:jc w:val="left"/>
        <w:rPr>
          <w:b/>
          <w:bCs/>
        </w:rPr>
      </w:pPr>
      <w:r>
        <w:rPr>
          <w:b/>
          <w:bCs/>
        </w:rPr>
        <w:t xml:space="preserve">Once a student is advanced to their senior year, Health Science becomes the first major automatically. </w:t>
      </w:r>
    </w:p>
    <w:p w14:paraId="5928DC4A" w14:textId="77777777" w:rsidR="00E50B03" w:rsidRDefault="00E50B03">
      <w:pPr>
        <w:ind w:left="-5" w:right="289"/>
        <w:jc w:val="left"/>
      </w:pPr>
    </w:p>
    <w:p w14:paraId="0F97FB4C" w14:textId="77777777" w:rsidR="00E50B03" w:rsidRDefault="00E50B03">
      <w:pPr>
        <w:ind w:left="0" w:right="289"/>
        <w:jc w:val="left"/>
      </w:pPr>
    </w:p>
    <w:p w14:paraId="5490421D" w14:textId="77777777" w:rsidR="00E50B03" w:rsidRDefault="00B63E1F">
      <w:pPr>
        <w:pStyle w:val="Heading1"/>
      </w:pPr>
      <w:bookmarkStart w:id="9" w:name="_Toc239412565"/>
      <w:r>
        <w:t>Health Science Technical Standards</w:t>
      </w:r>
      <w:bookmarkEnd w:id="9"/>
      <w:r>
        <w:t xml:space="preserve"> </w:t>
      </w:r>
    </w:p>
    <w:p w14:paraId="3D453285" w14:textId="77777777" w:rsidR="00E50B03" w:rsidRDefault="00B63E1F">
      <w:pPr>
        <w:jc w:val="left"/>
      </w:pPr>
      <w:r>
        <w:t>Technical standards of the major's learning communities, student must be able to:</w:t>
      </w:r>
    </w:p>
    <w:p w14:paraId="22AFE5F2" w14:textId="77777777" w:rsidR="00E50B03" w:rsidRDefault="00B63E1F">
      <w:pPr>
        <w:numPr>
          <w:ilvl w:val="0"/>
          <w:numId w:val="6"/>
        </w:numPr>
        <w:pBdr>
          <w:top w:val="nil"/>
          <w:left w:val="nil"/>
          <w:bottom w:val="nil"/>
          <w:right w:val="nil"/>
          <w:between w:val="nil"/>
        </w:pBdr>
        <w:spacing w:after="0"/>
        <w:jc w:val="left"/>
      </w:pPr>
      <w:r>
        <w:rPr>
          <w:color w:val="000000"/>
        </w:rPr>
        <w:t>actively engage in spontaneous class discussions with random calling during discussions;</w:t>
      </w:r>
    </w:p>
    <w:p w14:paraId="51152F48" w14:textId="77777777" w:rsidR="00E50B03" w:rsidRDefault="00B63E1F">
      <w:pPr>
        <w:numPr>
          <w:ilvl w:val="0"/>
          <w:numId w:val="6"/>
        </w:numPr>
        <w:pBdr>
          <w:top w:val="nil"/>
          <w:left w:val="nil"/>
          <w:bottom w:val="nil"/>
          <w:right w:val="nil"/>
          <w:between w:val="nil"/>
        </w:pBdr>
        <w:spacing w:after="0"/>
        <w:jc w:val="left"/>
      </w:pPr>
      <w:r>
        <w:rPr>
          <w:color w:val="000000"/>
        </w:rPr>
        <w:t>participate effectively in diverse groups and spontaneous peer collaboration activities;</w:t>
      </w:r>
    </w:p>
    <w:p w14:paraId="34C3CA1A" w14:textId="77777777" w:rsidR="00E50B03" w:rsidRPr="00ED7FC2" w:rsidRDefault="00B63E1F">
      <w:pPr>
        <w:numPr>
          <w:ilvl w:val="0"/>
          <w:numId w:val="6"/>
        </w:numPr>
        <w:pBdr>
          <w:top w:val="nil"/>
          <w:left w:val="nil"/>
          <w:bottom w:val="nil"/>
          <w:right w:val="nil"/>
          <w:between w:val="nil"/>
        </w:pBdr>
        <w:jc w:val="left"/>
      </w:pPr>
      <w:r>
        <w:rPr>
          <w:color w:val="000000"/>
        </w:rPr>
        <w:t>effectively deliver a variety of oral presentations.</w:t>
      </w:r>
    </w:p>
    <w:p w14:paraId="562D2554" w14:textId="77777777" w:rsidR="00ED7FC2" w:rsidRDefault="00ED7FC2" w:rsidP="00ED7FC2">
      <w:pPr>
        <w:pBdr>
          <w:top w:val="nil"/>
          <w:left w:val="nil"/>
          <w:bottom w:val="nil"/>
          <w:right w:val="nil"/>
          <w:between w:val="nil"/>
        </w:pBdr>
        <w:jc w:val="left"/>
      </w:pPr>
    </w:p>
    <w:p w14:paraId="1CFDF836" w14:textId="77777777" w:rsidR="00ED7FC2" w:rsidRDefault="00ED7FC2" w:rsidP="00ED7FC2">
      <w:pPr>
        <w:pStyle w:val="Heading1"/>
      </w:pPr>
      <w:bookmarkStart w:id="10" w:name="_Toc239412566"/>
      <w:r>
        <w:t>Add/Drop Period</w:t>
      </w:r>
      <w:bookmarkEnd w:id="10"/>
    </w:p>
    <w:p w14:paraId="5453D4F9" w14:textId="0E91A8CD" w:rsidR="00ED7FC2" w:rsidRDefault="00ED7FC2" w:rsidP="00ED7FC2">
      <w:pPr>
        <w:pBdr>
          <w:top w:val="nil"/>
          <w:left w:val="nil"/>
          <w:bottom w:val="nil"/>
          <w:right w:val="nil"/>
          <w:between w:val="nil"/>
        </w:pBdr>
        <w:spacing w:before="280" w:after="0" w:line="240" w:lineRule="auto"/>
        <w:ind w:left="360"/>
        <w:jc w:val="left"/>
        <w:rPr>
          <w:color w:val="000000"/>
        </w:rPr>
      </w:pPr>
      <w:r w:rsidRPr="00B060BA">
        <w:rPr>
          <w:color w:val="000000"/>
        </w:rPr>
        <w:t xml:space="preserve">In the Health Science major there is only a 1 week add/drop period as opposed to </w:t>
      </w:r>
      <w:r w:rsidR="007F1140" w:rsidRPr="00B060BA">
        <w:rPr>
          <w:color w:val="000000"/>
        </w:rPr>
        <w:t>W</w:t>
      </w:r>
      <w:r w:rsidRPr="00B060BA">
        <w:rPr>
          <w:color w:val="000000"/>
        </w:rPr>
        <w:t xml:space="preserve">est </w:t>
      </w:r>
      <w:r w:rsidR="00805599" w:rsidRPr="00B060BA">
        <w:rPr>
          <w:color w:val="000000"/>
        </w:rPr>
        <w:t>C</w:t>
      </w:r>
      <w:r w:rsidRPr="00B060BA">
        <w:rPr>
          <w:color w:val="000000"/>
        </w:rPr>
        <w:t>ampus’ 2 week add/drop period.</w:t>
      </w:r>
      <w:r>
        <w:rPr>
          <w:color w:val="000000"/>
        </w:rPr>
        <w:t xml:space="preserve"> </w:t>
      </w:r>
    </w:p>
    <w:p w14:paraId="2F1E4839" w14:textId="77777777" w:rsidR="00E50B03" w:rsidRDefault="00E50B03">
      <w:pPr>
        <w:jc w:val="left"/>
      </w:pPr>
    </w:p>
    <w:p w14:paraId="37C57E89" w14:textId="77777777" w:rsidR="00E50B03" w:rsidRDefault="00B63E1F">
      <w:pPr>
        <w:pStyle w:val="Heading1"/>
      </w:pPr>
      <w:r>
        <w:t xml:space="preserve"> </w:t>
      </w:r>
      <w:bookmarkStart w:id="11" w:name="_Toc239412567"/>
      <w:r>
        <w:t>Health Science Curriculum – Fall semester</w:t>
      </w:r>
      <w:bookmarkEnd w:id="11"/>
      <w:r>
        <w:t xml:space="preserve"> </w:t>
      </w:r>
    </w:p>
    <w:p w14:paraId="2E9420B7" w14:textId="61FA4494" w:rsidR="00ED7FC2" w:rsidRDefault="00B63E1F">
      <w:pPr>
        <w:pBdr>
          <w:top w:val="nil"/>
          <w:left w:val="nil"/>
          <w:bottom w:val="nil"/>
          <w:right w:val="nil"/>
          <w:between w:val="nil"/>
        </w:pBdr>
        <w:spacing w:before="280" w:after="0" w:line="240" w:lineRule="auto"/>
        <w:ind w:left="360"/>
        <w:jc w:val="left"/>
        <w:rPr>
          <w:color w:val="000000"/>
        </w:rPr>
      </w:pPr>
      <w:r>
        <w:rPr>
          <w:color w:val="000000"/>
        </w:rPr>
        <w:t xml:space="preserve">The fall semester of the major's senior year curriculum requires </w:t>
      </w:r>
      <w:r w:rsidR="00A26AB5">
        <w:rPr>
          <w:color w:val="000000"/>
        </w:rPr>
        <w:t>full-time</w:t>
      </w:r>
      <w:r>
        <w:rPr>
          <w:color w:val="000000"/>
        </w:rPr>
        <w:t xml:space="preserve"> enrollment in </w:t>
      </w:r>
      <w:r>
        <w:rPr>
          <w:i/>
          <w:iCs/>
          <w:color w:val="000000"/>
        </w:rPr>
        <w:t>learning communities</w:t>
      </w:r>
      <w:r w:rsidR="008468F7">
        <w:rPr>
          <w:i/>
          <w:iCs/>
          <w:color w:val="000000"/>
        </w:rPr>
        <w:t>.</w:t>
      </w:r>
      <w:r>
        <w:rPr>
          <w:color w:val="000000"/>
        </w:rPr>
        <w:t> (</w:t>
      </w:r>
      <w:r w:rsidR="008468F7">
        <w:rPr>
          <w:color w:val="000000"/>
        </w:rPr>
        <w:t>S</w:t>
      </w:r>
      <w:r>
        <w:rPr>
          <w:color w:val="000000"/>
          <w:u w:val="single"/>
        </w:rPr>
        <w:t>tudents must enroll in 15 credits of core health science courses within the same section/track – no exceptions are granted</w:t>
      </w:r>
      <w:r w:rsidR="008468F7">
        <w:rPr>
          <w:color w:val="000000"/>
          <w:u w:val="single"/>
        </w:rPr>
        <w:t>.</w:t>
      </w:r>
      <w:r>
        <w:rPr>
          <w:color w:val="000000"/>
          <w:u w:val="single"/>
        </w:rPr>
        <w:t>)</w:t>
      </w:r>
      <w:r>
        <w:rPr>
          <w:color w:val="000000"/>
        </w:rPr>
        <w:t xml:space="preserve"> </w:t>
      </w:r>
    </w:p>
    <w:p w14:paraId="03B7E93F" w14:textId="77777777" w:rsidR="00E50B03" w:rsidRDefault="00B63E1F">
      <w:pPr>
        <w:pBdr>
          <w:top w:val="nil"/>
          <w:left w:val="nil"/>
          <w:bottom w:val="nil"/>
          <w:right w:val="nil"/>
          <w:between w:val="nil"/>
        </w:pBdr>
        <w:spacing w:before="280" w:after="0" w:line="240" w:lineRule="auto"/>
        <w:ind w:left="360"/>
        <w:jc w:val="left"/>
        <w:rPr>
          <w:color w:val="000000"/>
        </w:rPr>
      </w:pPr>
      <w:r>
        <w:rPr>
          <w:color w:val="000000"/>
        </w:rPr>
        <w:t>Senior year curriculum requires mandatory attendance and for students to be actively engaged in class, participate effectively in group projects, and deliver verbal presentations.</w:t>
      </w:r>
      <w:r w:rsidR="00ED7FC2">
        <w:rPr>
          <w:color w:val="000000"/>
        </w:rPr>
        <w:t xml:space="preserve"> </w:t>
      </w:r>
    </w:p>
    <w:p w14:paraId="417BC46B" w14:textId="77777777" w:rsidR="00ED7FC2" w:rsidRDefault="00ED7FC2">
      <w:pPr>
        <w:pBdr>
          <w:top w:val="nil"/>
          <w:left w:val="nil"/>
          <w:bottom w:val="nil"/>
          <w:right w:val="nil"/>
          <w:between w:val="nil"/>
        </w:pBdr>
        <w:spacing w:before="280" w:after="0" w:line="240" w:lineRule="auto"/>
        <w:ind w:left="360"/>
        <w:jc w:val="left"/>
        <w:rPr>
          <w:color w:val="000000"/>
        </w:rPr>
      </w:pPr>
    </w:p>
    <w:p w14:paraId="442B0EFE" w14:textId="77777777" w:rsidR="00E50B03" w:rsidRDefault="00E50B03"/>
    <w:p w14:paraId="42EB031C" w14:textId="77777777" w:rsidR="00E50B03" w:rsidRDefault="00B63E1F">
      <w:pPr>
        <w:pStyle w:val="Heading2"/>
      </w:pPr>
      <w:bookmarkStart w:id="12" w:name="_Toc239412568"/>
      <w:r>
        <w:t>Required Core Courses</w:t>
      </w:r>
      <w:bookmarkEnd w:id="12"/>
      <w:r>
        <w:t xml:space="preserve"> </w:t>
      </w:r>
    </w:p>
    <w:p w14:paraId="4CE32509" w14:textId="77777777" w:rsidR="00E50B03" w:rsidRDefault="00B63E1F">
      <w:pPr>
        <w:numPr>
          <w:ilvl w:val="0"/>
          <w:numId w:val="13"/>
        </w:numPr>
        <w:pBdr>
          <w:top w:val="nil"/>
          <w:left w:val="nil"/>
          <w:bottom w:val="nil"/>
          <w:right w:val="nil"/>
          <w:between w:val="nil"/>
        </w:pBdr>
        <w:spacing w:after="0" w:line="240" w:lineRule="auto"/>
        <w:jc w:val="left"/>
        <w:rPr>
          <w:color w:val="000000"/>
        </w:rPr>
      </w:pPr>
      <w:r>
        <w:rPr>
          <w:color w:val="1D2758"/>
        </w:rPr>
        <w:t>HAN 300 - Health Care Issues,</w:t>
      </w:r>
      <w:r>
        <w:rPr>
          <w:color w:val="000000"/>
        </w:rPr>
        <w:t> 3 credits</w:t>
      </w:r>
    </w:p>
    <w:p w14:paraId="41109845" w14:textId="77777777" w:rsidR="00E50B03" w:rsidRDefault="00B63E1F">
      <w:pPr>
        <w:numPr>
          <w:ilvl w:val="0"/>
          <w:numId w:val="13"/>
        </w:numPr>
        <w:pBdr>
          <w:top w:val="nil"/>
          <w:left w:val="nil"/>
          <w:bottom w:val="nil"/>
          <w:right w:val="nil"/>
          <w:between w:val="nil"/>
        </w:pBdr>
        <w:spacing w:after="0" w:line="240" w:lineRule="auto"/>
        <w:jc w:val="left"/>
        <w:rPr>
          <w:color w:val="000000"/>
        </w:rPr>
      </w:pPr>
      <w:hyperlink r:id="rId39">
        <w:r>
          <w:rPr>
            <w:color w:val="1D2758"/>
          </w:rPr>
          <w:t>HAN 333 - Communication Skills</w:t>
        </w:r>
      </w:hyperlink>
      <w:r>
        <w:rPr>
          <w:color w:val="000000"/>
        </w:rPr>
        <w:t>, 3 credits</w:t>
      </w:r>
    </w:p>
    <w:p w14:paraId="34AE6C47" w14:textId="77777777" w:rsidR="00E50B03" w:rsidRDefault="00B63E1F">
      <w:pPr>
        <w:numPr>
          <w:ilvl w:val="0"/>
          <w:numId w:val="13"/>
        </w:numPr>
        <w:pBdr>
          <w:top w:val="nil"/>
          <w:left w:val="nil"/>
          <w:bottom w:val="nil"/>
          <w:right w:val="nil"/>
          <w:between w:val="nil"/>
        </w:pBdr>
        <w:spacing w:after="0" w:line="240" w:lineRule="auto"/>
        <w:jc w:val="left"/>
        <w:rPr>
          <w:color w:val="000000"/>
        </w:rPr>
      </w:pPr>
      <w:hyperlink r:id="rId40">
        <w:r>
          <w:rPr>
            <w:color w:val="1D2758"/>
          </w:rPr>
          <w:t>HAN 335 - Professional Ethics</w:t>
        </w:r>
      </w:hyperlink>
      <w:r>
        <w:rPr>
          <w:color w:val="000000"/>
        </w:rPr>
        <w:t>, 3 credits</w:t>
      </w:r>
    </w:p>
    <w:p w14:paraId="227CB823" w14:textId="77777777" w:rsidR="00E50B03" w:rsidRDefault="00B63E1F">
      <w:pPr>
        <w:numPr>
          <w:ilvl w:val="0"/>
          <w:numId w:val="13"/>
        </w:numPr>
        <w:pBdr>
          <w:top w:val="nil"/>
          <w:left w:val="nil"/>
          <w:bottom w:val="nil"/>
          <w:right w:val="nil"/>
          <w:between w:val="nil"/>
        </w:pBdr>
        <w:spacing w:after="0" w:line="240" w:lineRule="auto"/>
        <w:jc w:val="left"/>
        <w:rPr>
          <w:color w:val="000000"/>
        </w:rPr>
      </w:pPr>
      <w:hyperlink r:id="rId41">
        <w:r>
          <w:rPr>
            <w:color w:val="1D2758"/>
          </w:rPr>
          <w:t>HAN 364 - Issues in Health Care Informatics</w:t>
        </w:r>
      </w:hyperlink>
      <w:r>
        <w:rPr>
          <w:color w:val="000000"/>
        </w:rPr>
        <w:t>, 3 credits</w:t>
      </w:r>
    </w:p>
    <w:p w14:paraId="25B0D01D" w14:textId="77777777" w:rsidR="00E50B03" w:rsidRDefault="00B63E1F">
      <w:pPr>
        <w:numPr>
          <w:ilvl w:val="0"/>
          <w:numId w:val="13"/>
        </w:numPr>
        <w:pBdr>
          <w:top w:val="nil"/>
          <w:left w:val="nil"/>
          <w:bottom w:val="nil"/>
          <w:right w:val="nil"/>
          <w:between w:val="nil"/>
        </w:pBdr>
        <w:spacing w:after="0" w:line="240" w:lineRule="auto"/>
        <w:jc w:val="left"/>
        <w:rPr>
          <w:color w:val="000000"/>
        </w:rPr>
      </w:pPr>
      <w:hyperlink r:id="rId42">
        <w:r>
          <w:rPr>
            <w:color w:val="1D2758"/>
          </w:rPr>
          <w:t>HAN 383 - Scholarly Writing in Health Science</w:t>
        </w:r>
      </w:hyperlink>
      <w:r>
        <w:rPr>
          <w:color w:val="000000"/>
        </w:rPr>
        <w:t>, 3 credits</w:t>
      </w:r>
    </w:p>
    <w:p w14:paraId="0B2CA142" w14:textId="77777777" w:rsidR="00E50B03" w:rsidRDefault="00E50B03">
      <w:pPr>
        <w:pBdr>
          <w:top w:val="nil"/>
          <w:left w:val="nil"/>
          <w:bottom w:val="nil"/>
          <w:right w:val="nil"/>
          <w:between w:val="nil"/>
        </w:pBdr>
        <w:spacing w:after="0" w:line="240" w:lineRule="auto"/>
        <w:ind w:left="360"/>
        <w:jc w:val="left"/>
        <w:rPr>
          <w:color w:val="000000"/>
        </w:rPr>
      </w:pPr>
    </w:p>
    <w:p w14:paraId="4A3327B5" w14:textId="77777777" w:rsidR="00E50B03" w:rsidRDefault="00B63E1F">
      <w:pPr>
        <w:pStyle w:val="Heading2"/>
      </w:pPr>
      <w:bookmarkStart w:id="13" w:name="bookmark=id.t22lo3vccptx" w:colFirst="0" w:colLast="0"/>
      <w:bookmarkStart w:id="14" w:name="_Toc239412569"/>
      <w:bookmarkEnd w:id="13"/>
      <w:r>
        <w:t>Elective Fall Courses</w:t>
      </w:r>
      <w:bookmarkEnd w:id="14"/>
    </w:p>
    <w:p w14:paraId="27873694" w14:textId="77777777" w:rsidR="00E50B03" w:rsidRDefault="00B63E1F">
      <w:pPr>
        <w:numPr>
          <w:ilvl w:val="0"/>
          <w:numId w:val="14"/>
        </w:numPr>
        <w:pBdr>
          <w:top w:val="nil"/>
          <w:left w:val="nil"/>
          <w:bottom w:val="nil"/>
          <w:right w:val="nil"/>
          <w:between w:val="nil"/>
        </w:pBdr>
        <w:spacing w:after="0" w:line="240" w:lineRule="auto"/>
        <w:jc w:val="left"/>
        <w:rPr>
          <w:color w:val="000000"/>
        </w:rPr>
      </w:pPr>
      <w:r>
        <w:rPr>
          <w:color w:val="1D2758"/>
        </w:rPr>
        <w:t>HAN 311 – Kinesiology,</w:t>
      </w:r>
      <w:r>
        <w:rPr>
          <w:color w:val="000000"/>
        </w:rPr>
        <w:t> 4 credits</w:t>
      </w:r>
    </w:p>
    <w:p w14:paraId="09458DDB" w14:textId="77777777" w:rsidR="00E50B03" w:rsidRDefault="00B63E1F">
      <w:pPr>
        <w:numPr>
          <w:ilvl w:val="1"/>
          <w:numId w:val="14"/>
        </w:numPr>
        <w:pBdr>
          <w:top w:val="nil"/>
          <w:left w:val="nil"/>
          <w:bottom w:val="nil"/>
          <w:right w:val="nil"/>
          <w:between w:val="nil"/>
        </w:pBdr>
        <w:spacing w:after="0" w:line="240" w:lineRule="auto"/>
        <w:jc w:val="left"/>
        <w:rPr>
          <w:color w:val="000000"/>
        </w:rPr>
      </w:pPr>
      <w:r>
        <w:rPr>
          <w:color w:val="000000"/>
        </w:rPr>
        <w:t>Required for students interested in declaring the Exercise Science concentration</w:t>
      </w:r>
    </w:p>
    <w:p w14:paraId="4C5FC5FA" w14:textId="77777777" w:rsidR="00E50B03" w:rsidRDefault="00E50B03">
      <w:pPr>
        <w:pBdr>
          <w:top w:val="nil"/>
          <w:left w:val="nil"/>
          <w:bottom w:val="nil"/>
          <w:right w:val="nil"/>
          <w:between w:val="nil"/>
        </w:pBdr>
        <w:spacing w:after="0" w:line="240" w:lineRule="auto"/>
        <w:ind w:left="1080"/>
        <w:jc w:val="left"/>
        <w:rPr>
          <w:color w:val="000000"/>
        </w:rPr>
      </w:pPr>
    </w:p>
    <w:p w14:paraId="113AE33C" w14:textId="77777777" w:rsidR="00E50B03" w:rsidRDefault="00B63E1F">
      <w:pPr>
        <w:numPr>
          <w:ilvl w:val="0"/>
          <w:numId w:val="14"/>
        </w:numPr>
        <w:pBdr>
          <w:top w:val="nil"/>
          <w:left w:val="nil"/>
          <w:bottom w:val="nil"/>
          <w:right w:val="nil"/>
          <w:between w:val="nil"/>
        </w:pBdr>
        <w:spacing w:after="0" w:line="240" w:lineRule="auto"/>
        <w:jc w:val="left"/>
        <w:rPr>
          <w:color w:val="000000"/>
        </w:rPr>
      </w:pPr>
      <w:hyperlink r:id="rId43">
        <w:r>
          <w:rPr>
            <w:color w:val="1D2758"/>
          </w:rPr>
          <w:t>HAN 395 - Radiation Physics in Medicine</w:t>
        </w:r>
      </w:hyperlink>
      <w:r>
        <w:rPr>
          <w:color w:val="000000"/>
        </w:rPr>
        <w:t>, 4 credits</w:t>
      </w:r>
    </w:p>
    <w:p w14:paraId="1B2C3F5A" w14:textId="77777777" w:rsidR="00E50B03" w:rsidRDefault="00B63E1F">
      <w:pPr>
        <w:numPr>
          <w:ilvl w:val="1"/>
          <w:numId w:val="14"/>
        </w:numPr>
        <w:pBdr>
          <w:top w:val="nil"/>
          <w:left w:val="nil"/>
          <w:bottom w:val="nil"/>
          <w:right w:val="nil"/>
          <w:between w:val="nil"/>
        </w:pBdr>
        <w:spacing w:after="0" w:line="240" w:lineRule="auto"/>
        <w:jc w:val="left"/>
        <w:rPr>
          <w:color w:val="000000"/>
        </w:rPr>
      </w:pPr>
      <w:r>
        <w:rPr>
          <w:color w:val="000000"/>
        </w:rPr>
        <w:t>Required for students interested in applying to programs in the Radiological Sciences</w:t>
      </w:r>
    </w:p>
    <w:p w14:paraId="0B872F46" w14:textId="77777777" w:rsidR="00E50B03" w:rsidRDefault="00E50B03">
      <w:pPr>
        <w:pBdr>
          <w:top w:val="nil"/>
          <w:left w:val="nil"/>
          <w:bottom w:val="nil"/>
          <w:right w:val="nil"/>
          <w:between w:val="nil"/>
        </w:pBdr>
        <w:spacing w:after="0" w:line="240" w:lineRule="auto"/>
        <w:ind w:left="1080"/>
        <w:jc w:val="left"/>
        <w:rPr>
          <w:color w:val="000000"/>
        </w:rPr>
      </w:pPr>
    </w:p>
    <w:p w14:paraId="5C2D4028" w14:textId="77777777" w:rsidR="00E50B03" w:rsidRDefault="00B63E1F">
      <w:pPr>
        <w:pStyle w:val="Heading2"/>
      </w:pPr>
      <w:bookmarkStart w:id="15" w:name="bookmark=id.pvpwu3r8rdj8" w:colFirst="0" w:colLast="0"/>
      <w:bookmarkStart w:id="16" w:name="_Toc239412570"/>
      <w:bookmarkEnd w:id="15"/>
      <w:r>
        <w:lastRenderedPageBreak/>
        <w:t>Elective Course Fall or Spring</w:t>
      </w:r>
      <w:bookmarkEnd w:id="16"/>
    </w:p>
    <w:p w14:paraId="4F03336B" w14:textId="77777777" w:rsidR="00E50B03" w:rsidRDefault="00B63E1F">
      <w:pPr>
        <w:numPr>
          <w:ilvl w:val="0"/>
          <w:numId w:val="15"/>
        </w:numPr>
        <w:pBdr>
          <w:top w:val="nil"/>
          <w:left w:val="nil"/>
          <w:bottom w:val="nil"/>
          <w:right w:val="nil"/>
          <w:between w:val="nil"/>
        </w:pBdr>
        <w:spacing w:before="280" w:after="0" w:line="240" w:lineRule="auto"/>
        <w:jc w:val="left"/>
      </w:pPr>
      <w:r>
        <w:rPr>
          <w:color w:val="1D2758"/>
        </w:rPr>
        <w:t>HAN 441 - Internship in Health Science</w:t>
      </w:r>
      <w:r>
        <w:rPr>
          <w:color w:val="000000"/>
        </w:rPr>
        <w:t> </w:t>
      </w:r>
      <w:r>
        <w:rPr>
          <w:b/>
          <w:bCs/>
          <w:color w:val="000000"/>
        </w:rPr>
        <w:t>1-6 credits</w:t>
      </w:r>
    </w:p>
    <w:p w14:paraId="48D8777F" w14:textId="77777777" w:rsidR="00E50B03" w:rsidRDefault="00E50B03">
      <w:pPr>
        <w:ind w:left="-5" w:right="289"/>
        <w:jc w:val="left"/>
      </w:pPr>
    </w:p>
    <w:p w14:paraId="336D24FF" w14:textId="77777777" w:rsidR="00E50B03" w:rsidRDefault="00B63E1F">
      <w:pPr>
        <w:spacing w:after="280"/>
        <w:ind w:left="-5" w:right="289"/>
        <w:jc w:val="left"/>
      </w:pPr>
      <w:r>
        <w:t xml:space="preserve">Once students have completed fall coursework, they will have a solid foundation to continue on to their spring semester in their selected concentration of study. </w:t>
      </w:r>
    </w:p>
    <w:p w14:paraId="7D3106A7" w14:textId="77777777" w:rsidR="00E50B03" w:rsidRDefault="00B63E1F">
      <w:pPr>
        <w:pStyle w:val="Heading1"/>
        <w:rPr>
          <w:i/>
          <w:iCs/>
          <w:color w:val="000000"/>
        </w:rPr>
      </w:pPr>
      <w:bookmarkStart w:id="17" w:name="_Toc239412571"/>
      <w:r>
        <w:t>Health Science Curriculum - Clinical Spring Concentrations</w:t>
      </w:r>
      <w:bookmarkEnd w:id="17"/>
      <w:r>
        <w:rPr>
          <w:i/>
          <w:iCs/>
          <w:color w:val="000000"/>
        </w:rPr>
        <w:t xml:space="preserve">  </w:t>
      </w:r>
    </w:p>
    <w:p w14:paraId="5CD92176" w14:textId="77777777" w:rsidR="00E50B03" w:rsidRDefault="00B63E1F">
      <w:pPr>
        <w:ind w:left="0" w:right="414"/>
        <w:jc w:val="left"/>
      </w:pPr>
      <w:r>
        <w:t xml:space="preserve">The clinical programs in the Health Science major are considered a 5-year pathway. </w:t>
      </w:r>
    </w:p>
    <w:p w14:paraId="10E5A22F" w14:textId="77777777" w:rsidR="00E50B03" w:rsidRDefault="00B63E1F">
      <w:pPr>
        <w:ind w:right="414"/>
        <w:jc w:val="left"/>
      </w:pPr>
      <w:r>
        <w:t xml:space="preserve">Total length of study is 5-years: Health Science major (4 years) + 12 months (clinical non-credit, non-degree certificate program). </w:t>
      </w:r>
    </w:p>
    <w:p w14:paraId="548B9148" w14:textId="7EE06416" w:rsidR="00E50B03" w:rsidRDefault="00B63E1F">
      <w:pPr>
        <w:numPr>
          <w:ilvl w:val="0"/>
          <w:numId w:val="15"/>
        </w:numPr>
        <w:pBdr>
          <w:top w:val="nil"/>
          <w:left w:val="nil"/>
          <w:bottom w:val="nil"/>
          <w:right w:val="nil"/>
          <w:between w:val="nil"/>
        </w:pBdr>
        <w:ind w:right="414"/>
        <w:jc w:val="left"/>
      </w:pPr>
      <w:r>
        <w:rPr>
          <w:color w:val="000000"/>
        </w:rPr>
        <w:t xml:space="preserve">Upon successful completion of the 5-year pathway: both the Bachelor of Science (B.S.) in Health Science degree and </w:t>
      </w:r>
      <w:r w:rsidR="008468F7">
        <w:rPr>
          <w:color w:val="000000"/>
        </w:rPr>
        <w:t xml:space="preserve">a </w:t>
      </w:r>
      <w:r>
        <w:rPr>
          <w:color w:val="000000"/>
        </w:rPr>
        <w:t xml:space="preserve">certificate of completion are conferred.  </w:t>
      </w:r>
    </w:p>
    <w:p w14:paraId="09515771" w14:textId="77777777" w:rsidR="00E50B03" w:rsidRDefault="00E50B03">
      <w:pPr>
        <w:ind w:left="0" w:right="414"/>
        <w:jc w:val="left"/>
      </w:pPr>
    </w:p>
    <w:p w14:paraId="10944D31" w14:textId="5504CAA0" w:rsidR="00E50B03" w:rsidRDefault="00B63E1F">
      <w:pPr>
        <w:ind w:left="0" w:right="414"/>
        <w:jc w:val="left"/>
      </w:pPr>
      <w:r>
        <w:t>Students apply to the programs once they have been advanced to the senior year curriculum:</w:t>
      </w:r>
    </w:p>
    <w:p w14:paraId="2461FAB0" w14:textId="77777777" w:rsidR="00E50B03" w:rsidRDefault="00B63E1F">
      <w:pPr>
        <w:numPr>
          <w:ilvl w:val="0"/>
          <w:numId w:val="30"/>
        </w:numPr>
        <w:pBdr>
          <w:top w:val="nil"/>
          <w:left w:val="nil"/>
          <w:bottom w:val="nil"/>
          <w:right w:val="nil"/>
          <w:between w:val="nil"/>
        </w:pBdr>
        <w:spacing w:after="0"/>
        <w:ind w:right="414"/>
        <w:jc w:val="left"/>
        <w:rPr>
          <w:color w:val="000000"/>
        </w:rPr>
      </w:pPr>
      <w:hyperlink r:id="rId44">
        <w:r>
          <w:rPr>
            <w:color w:val="0563C1"/>
            <w:u w:val="single"/>
          </w:rPr>
          <w:t>Admission requirements</w:t>
        </w:r>
      </w:hyperlink>
      <w:r>
        <w:rPr>
          <w:color w:val="000000"/>
        </w:rPr>
        <w:t xml:space="preserve"> </w:t>
      </w:r>
    </w:p>
    <w:p w14:paraId="5DDAFA04" w14:textId="77777777" w:rsidR="00E50B03" w:rsidRDefault="00B63E1F">
      <w:pPr>
        <w:numPr>
          <w:ilvl w:val="0"/>
          <w:numId w:val="30"/>
        </w:numPr>
        <w:pBdr>
          <w:top w:val="nil"/>
          <w:left w:val="nil"/>
          <w:bottom w:val="nil"/>
          <w:right w:val="nil"/>
          <w:between w:val="nil"/>
        </w:pBdr>
        <w:spacing w:after="0"/>
        <w:ind w:right="414"/>
        <w:jc w:val="left"/>
      </w:pPr>
      <w:r>
        <w:rPr>
          <w:color w:val="000000"/>
        </w:rPr>
        <w:t xml:space="preserve">Students must be registered in HAN 395 during the fall semester to apply. </w:t>
      </w:r>
    </w:p>
    <w:p w14:paraId="34B6619E" w14:textId="33DE42DA" w:rsidR="00E50B03" w:rsidRDefault="00B63E1F">
      <w:pPr>
        <w:numPr>
          <w:ilvl w:val="0"/>
          <w:numId w:val="30"/>
        </w:numPr>
        <w:pBdr>
          <w:top w:val="nil"/>
          <w:left w:val="nil"/>
          <w:bottom w:val="nil"/>
          <w:right w:val="nil"/>
          <w:between w:val="nil"/>
        </w:pBdr>
        <w:ind w:right="414"/>
        <w:jc w:val="left"/>
      </w:pPr>
      <w:r>
        <w:rPr>
          <w:color w:val="000000"/>
        </w:rPr>
        <w:t>If a student is not accepted into the clinical non-credit, non-degree certificate program</w:t>
      </w:r>
      <w:r w:rsidR="00395D17">
        <w:rPr>
          <w:color w:val="000000"/>
        </w:rPr>
        <w:t>,</w:t>
      </w:r>
      <w:r>
        <w:rPr>
          <w:color w:val="000000"/>
        </w:rPr>
        <w:t xml:space="preserve"> they must register for a non-clinical concentration of study to complete their degree.</w:t>
      </w:r>
    </w:p>
    <w:p w14:paraId="53CBAF08" w14:textId="77777777" w:rsidR="00E50B03" w:rsidRDefault="00E50B03">
      <w:pPr>
        <w:ind w:left="792" w:right="414"/>
        <w:jc w:val="left"/>
      </w:pPr>
    </w:p>
    <w:p w14:paraId="4806AE6E" w14:textId="459F7184" w:rsidR="00E50B03" w:rsidRDefault="00B63E1F">
      <w:pPr>
        <w:ind w:right="414"/>
        <w:jc w:val="left"/>
      </w:pPr>
      <w:r>
        <w:t>Clinical concentrations of study can be closed without prior notice. Students must then select another concentration of study. Courses within a concentration of study can be changed without prior notice.</w:t>
      </w:r>
    </w:p>
    <w:p w14:paraId="10D2ABCC" w14:textId="77777777" w:rsidR="000D2B96" w:rsidRDefault="000D2B96">
      <w:pPr>
        <w:ind w:right="414"/>
        <w:jc w:val="left"/>
      </w:pPr>
    </w:p>
    <w:p w14:paraId="435E9AB6" w14:textId="77777777" w:rsidR="00E50B03" w:rsidRDefault="00B63E1F">
      <w:pPr>
        <w:pStyle w:val="Heading2"/>
      </w:pPr>
      <w:r>
        <w:t xml:space="preserve"> </w:t>
      </w:r>
      <w:bookmarkStart w:id="18" w:name="_Toc239412572"/>
      <w:r>
        <w:t>Medical Dosimetry</w:t>
      </w:r>
      <w:bookmarkEnd w:id="18"/>
    </w:p>
    <w:p w14:paraId="1F620F69" w14:textId="77777777" w:rsidR="00E50B03" w:rsidRDefault="00B63E1F">
      <w:pPr>
        <w:spacing w:after="4"/>
        <w:ind w:left="20" w:right="282"/>
        <w:jc w:val="left"/>
      </w:pPr>
      <w:r>
        <w:t xml:space="preserve">The Mount Sinai Center for Radiation Sciences Education at Stony Brook University is a partnership between Mount Sinai Health System's Department of Radiation Oncology and the School of Health Professions. </w:t>
      </w:r>
    </w:p>
    <w:p w14:paraId="0FF5FA13" w14:textId="77777777" w:rsidR="00E50B03" w:rsidRDefault="00E50B03">
      <w:pPr>
        <w:spacing w:after="4"/>
        <w:ind w:left="670" w:right="282"/>
        <w:jc w:val="left"/>
      </w:pPr>
    </w:p>
    <w:p w14:paraId="6A8776F4" w14:textId="60A08C53" w:rsidR="00E50B03" w:rsidRDefault="00B63E1F">
      <w:pPr>
        <w:spacing w:after="4"/>
        <w:ind w:right="282"/>
        <w:jc w:val="left"/>
      </w:pPr>
      <w:r>
        <w:t xml:space="preserve">The Medical Dosimetry clinical concentration was developed to educate and prepare students to meet the daily challenges of a dosimetrist in the dynamic field of Radiation Oncology and meet the growing demand for dosimetrists nationwide. A medical dosimetrist is a key member of the radiation oncology team. Medical dosimetrists have the education and expertise necessary to generate radiation dose distributions and dose calculations for cancer patients in collaboration with the medical physicist and the radiation oncologist. After completion of the didactic lessons in this clinical concentration, students continue on to the clinical non-credit, non-degree certificate program. The 12-months of clinical rotations in the medical dosimetry clinical non-credit, non-degree certificate program are conducted at the Mount Sinai Health System. Successful completion of both the concentration and the clinical non-credit, non-degree certificate program are required in order to be eligible to take the national registry examination. Since this is a program within the Health Science major, applications for the clinical non-credit, non-degree certificate program are only accepted from students who have been advanced to the major's senior year curriculum. </w:t>
      </w:r>
    </w:p>
    <w:p w14:paraId="0A34253F" w14:textId="77777777" w:rsidR="00667A84" w:rsidRDefault="00667A84">
      <w:pPr>
        <w:spacing w:after="4"/>
        <w:ind w:right="282"/>
        <w:jc w:val="left"/>
      </w:pPr>
    </w:p>
    <w:p w14:paraId="69EB567D" w14:textId="77777777" w:rsidR="00E50B03" w:rsidRDefault="00B63E1F" w:rsidP="00667A84">
      <w:pPr>
        <w:pStyle w:val="Heading3"/>
        <w:ind w:left="0" w:firstLine="0"/>
      </w:pPr>
      <w:bookmarkStart w:id="19" w:name="_Toc239412573"/>
      <w:r>
        <w:t>Spring semester courses</w:t>
      </w:r>
      <w:bookmarkEnd w:id="19"/>
    </w:p>
    <w:p w14:paraId="0461F02D" w14:textId="77777777" w:rsidR="00E50B03" w:rsidRDefault="00B63E1F">
      <w:pPr>
        <w:numPr>
          <w:ilvl w:val="0"/>
          <w:numId w:val="15"/>
        </w:numPr>
        <w:pBdr>
          <w:top w:val="nil"/>
          <w:left w:val="nil"/>
          <w:bottom w:val="nil"/>
          <w:right w:val="nil"/>
          <w:between w:val="nil"/>
        </w:pBdr>
        <w:spacing w:after="0"/>
      </w:pPr>
      <w:r>
        <w:rPr>
          <w:color w:val="000000"/>
        </w:rPr>
        <w:t xml:space="preserve">HAN 401 - Radiobiology and Health Physics, 3 credits </w:t>
      </w:r>
    </w:p>
    <w:p w14:paraId="3C479E01" w14:textId="77777777" w:rsidR="00E50B03" w:rsidRDefault="00B63E1F">
      <w:pPr>
        <w:numPr>
          <w:ilvl w:val="0"/>
          <w:numId w:val="15"/>
        </w:numPr>
        <w:pBdr>
          <w:top w:val="nil"/>
          <w:left w:val="nil"/>
          <w:bottom w:val="nil"/>
          <w:right w:val="nil"/>
          <w:between w:val="nil"/>
        </w:pBdr>
        <w:spacing w:after="0"/>
      </w:pPr>
      <w:r>
        <w:rPr>
          <w:color w:val="000000"/>
        </w:rPr>
        <w:t xml:space="preserve">HAN 402 - Radiographic Anatomy and Pathology, 3 credits </w:t>
      </w:r>
    </w:p>
    <w:p w14:paraId="228553EC" w14:textId="77777777" w:rsidR="00E50B03" w:rsidRDefault="00B63E1F">
      <w:pPr>
        <w:numPr>
          <w:ilvl w:val="0"/>
          <w:numId w:val="15"/>
        </w:numPr>
        <w:pBdr>
          <w:top w:val="nil"/>
          <w:left w:val="nil"/>
          <w:bottom w:val="nil"/>
          <w:right w:val="nil"/>
          <w:between w:val="nil"/>
        </w:pBdr>
        <w:spacing w:after="0"/>
      </w:pPr>
      <w:r>
        <w:rPr>
          <w:color w:val="000000"/>
        </w:rPr>
        <w:t xml:space="preserve">HAN 482 - Introduction to Pathology, 3 credits </w:t>
      </w:r>
    </w:p>
    <w:p w14:paraId="6FF14A1E" w14:textId="77777777" w:rsidR="00E50B03" w:rsidRDefault="00B63E1F">
      <w:pPr>
        <w:numPr>
          <w:ilvl w:val="0"/>
          <w:numId w:val="15"/>
        </w:numPr>
        <w:pBdr>
          <w:top w:val="nil"/>
          <w:left w:val="nil"/>
          <w:bottom w:val="nil"/>
          <w:right w:val="nil"/>
          <w:between w:val="nil"/>
        </w:pBdr>
        <w:spacing w:after="0"/>
      </w:pPr>
      <w:r>
        <w:rPr>
          <w:color w:val="000000"/>
        </w:rPr>
        <w:t xml:space="preserve">HAN 487 - Introduction to Treatment Planning, 4 credits </w:t>
      </w:r>
    </w:p>
    <w:p w14:paraId="16B54262" w14:textId="77777777" w:rsidR="00E50B03" w:rsidRDefault="00B63E1F">
      <w:pPr>
        <w:numPr>
          <w:ilvl w:val="0"/>
          <w:numId w:val="15"/>
        </w:numPr>
        <w:pBdr>
          <w:top w:val="nil"/>
          <w:left w:val="nil"/>
          <w:bottom w:val="nil"/>
          <w:right w:val="nil"/>
          <w:between w:val="nil"/>
        </w:pBdr>
      </w:pPr>
      <w:r>
        <w:rPr>
          <w:color w:val="000000"/>
        </w:rPr>
        <w:lastRenderedPageBreak/>
        <w:t>HAN 492 - Radiation Oncology/Medical Physics II, 4 credits</w:t>
      </w:r>
    </w:p>
    <w:p w14:paraId="42C06937" w14:textId="77777777" w:rsidR="00E50B03" w:rsidRDefault="00E50B03">
      <w:pPr>
        <w:spacing w:after="4"/>
        <w:ind w:right="282"/>
        <w:jc w:val="left"/>
      </w:pPr>
    </w:p>
    <w:p w14:paraId="6A9144FC" w14:textId="77777777" w:rsidR="00E50B03" w:rsidRDefault="00B63E1F">
      <w:pPr>
        <w:spacing w:after="4"/>
        <w:ind w:right="282"/>
        <w:jc w:val="left"/>
      </w:pPr>
      <w:r>
        <w:t xml:space="preserve">Our program is accredited by JRCERT until 2032. In compliance with the requirements of the United States Department of Education, if an institution or program elects to make public disclosure of its accreditation status, program publications must state that the program is accredited by the: </w:t>
      </w:r>
    </w:p>
    <w:p w14:paraId="621067DD" w14:textId="77777777" w:rsidR="00E50B03" w:rsidRDefault="00B63E1F">
      <w:pPr>
        <w:ind w:left="720"/>
        <w:jc w:val="left"/>
      </w:pPr>
      <w:r>
        <w:t xml:space="preserve">Joint Review Committee on Education in Radiologic Technology (JRCERT) </w:t>
      </w:r>
    </w:p>
    <w:p w14:paraId="2A6D6DD7" w14:textId="77777777" w:rsidR="00E50B03" w:rsidRDefault="00B63E1F">
      <w:pPr>
        <w:ind w:left="720"/>
        <w:jc w:val="left"/>
      </w:pPr>
      <w:r>
        <w:t xml:space="preserve">20 North Wacker Drive, Suite 2850 </w:t>
      </w:r>
    </w:p>
    <w:p w14:paraId="431BA1CE" w14:textId="77777777" w:rsidR="00E50B03" w:rsidRDefault="00B63E1F">
      <w:pPr>
        <w:ind w:left="720"/>
        <w:jc w:val="left"/>
      </w:pPr>
      <w:r>
        <w:t xml:space="preserve">Chicago, IL 60606-3182 </w:t>
      </w:r>
    </w:p>
    <w:p w14:paraId="161B275E" w14:textId="77777777" w:rsidR="00E50B03" w:rsidRDefault="00B63E1F">
      <w:pPr>
        <w:ind w:left="720"/>
        <w:jc w:val="left"/>
      </w:pPr>
      <w:r>
        <w:t xml:space="preserve">(312) 704-5300 </w:t>
      </w:r>
    </w:p>
    <w:p w14:paraId="2AC1F839" w14:textId="77777777" w:rsidR="00E50B03" w:rsidRDefault="00B63E1F">
      <w:pPr>
        <w:ind w:left="720"/>
        <w:jc w:val="left"/>
        <w:rPr>
          <w:i/>
          <w:iCs/>
          <w:sz w:val="20"/>
          <w:szCs w:val="20"/>
        </w:rPr>
      </w:pPr>
      <w:r>
        <w:t>E-mail: mail@jrcert.org</w:t>
      </w:r>
      <w:r>
        <w:rPr>
          <w:i/>
          <w:iCs/>
          <w:sz w:val="20"/>
          <w:szCs w:val="20"/>
        </w:rPr>
        <w:t xml:space="preserve"> </w:t>
      </w:r>
    </w:p>
    <w:p w14:paraId="6E5C6996" w14:textId="77777777" w:rsidR="00E50B03" w:rsidRDefault="00E50B03">
      <w:pPr>
        <w:jc w:val="left"/>
      </w:pPr>
    </w:p>
    <w:p w14:paraId="6A4B9940" w14:textId="77777777" w:rsidR="00E50B03" w:rsidRDefault="00B63E1F">
      <w:pPr>
        <w:pStyle w:val="Heading2"/>
        <w:rPr>
          <w:sz w:val="20"/>
          <w:szCs w:val="20"/>
        </w:rPr>
      </w:pPr>
      <w:bookmarkStart w:id="20" w:name="_Toc239412574"/>
      <w:r>
        <w:t>Radiologic Technology</w:t>
      </w:r>
      <w:bookmarkEnd w:id="20"/>
      <w:r>
        <w:rPr>
          <w:sz w:val="20"/>
          <w:szCs w:val="20"/>
        </w:rPr>
        <w:t xml:space="preserve"> </w:t>
      </w:r>
    </w:p>
    <w:p w14:paraId="4208F2F4" w14:textId="5E3F4788" w:rsidR="00667A84" w:rsidRDefault="00B63E1F">
      <w:pPr>
        <w:spacing w:after="0" w:line="259" w:lineRule="auto"/>
        <w:ind w:left="0"/>
        <w:jc w:val="left"/>
      </w:pPr>
      <w:r>
        <w:t xml:space="preserve">This concentration was developed to educate students to meet the growing demand for technologists who image the body through the use of radiation equipment (X-ray technology). As a member of the radiological team, technologists capture images of bones, organs, and blood vessels as prescribed by physicians to assist in the diagnosis of diseases or injuries. After completion of this concentration, students continue on to the clinical non-credit, non-degree certificate program. The certificate program includes education in radiography, </w:t>
      </w:r>
      <w:r w:rsidR="008468F7">
        <w:t xml:space="preserve">CT, </w:t>
      </w:r>
      <w:r>
        <w:t xml:space="preserve">MRI, and phlebotomy. Successful completion of both the concentration and the clinical non-credit, non-degree certificate program are required in order to be eligible to take the national registry examination. Job opportunities may be found in hospitals, physicians’ offices, urgent care clinics, diagnostic laboratories and industry. Since this is a program within the Health Science major, we only accept applications from students that have been advanced to the major's senior year curriculum. Total length of study is 5 years: Health Science major (4 years) + 12 months (clinical non-credit, non-degree certificate program). </w:t>
      </w:r>
    </w:p>
    <w:p w14:paraId="3CA81B60" w14:textId="77777777" w:rsidR="00667A84" w:rsidRDefault="00667A84">
      <w:pPr>
        <w:spacing w:after="0" w:line="259" w:lineRule="auto"/>
        <w:ind w:left="0"/>
        <w:jc w:val="left"/>
      </w:pPr>
    </w:p>
    <w:p w14:paraId="3444A6E8" w14:textId="77777777" w:rsidR="00E50B03" w:rsidRDefault="00B63E1F">
      <w:pPr>
        <w:pStyle w:val="Heading3"/>
      </w:pPr>
      <w:bookmarkStart w:id="21" w:name="_Toc239412575"/>
      <w:r>
        <w:t>Spring semester courses</w:t>
      </w:r>
      <w:bookmarkEnd w:id="21"/>
    </w:p>
    <w:p w14:paraId="48C3E287" w14:textId="77777777" w:rsidR="00E50B03" w:rsidRDefault="00B63E1F">
      <w:pPr>
        <w:numPr>
          <w:ilvl w:val="0"/>
          <w:numId w:val="24"/>
        </w:numPr>
        <w:pBdr>
          <w:top w:val="nil"/>
          <w:left w:val="nil"/>
          <w:bottom w:val="nil"/>
          <w:right w:val="nil"/>
          <w:between w:val="nil"/>
        </w:pBdr>
        <w:spacing w:after="0"/>
      </w:pPr>
      <w:r>
        <w:rPr>
          <w:color w:val="000000"/>
        </w:rPr>
        <w:t xml:space="preserve">HAN 401 - Radiobiology and Health Physics, 3 credits </w:t>
      </w:r>
    </w:p>
    <w:p w14:paraId="1DD6437D" w14:textId="77777777" w:rsidR="00E50B03" w:rsidRDefault="00B63E1F">
      <w:pPr>
        <w:numPr>
          <w:ilvl w:val="0"/>
          <w:numId w:val="24"/>
        </w:numPr>
        <w:pBdr>
          <w:top w:val="nil"/>
          <w:left w:val="nil"/>
          <w:bottom w:val="nil"/>
          <w:right w:val="nil"/>
          <w:between w:val="nil"/>
        </w:pBdr>
        <w:spacing w:after="0"/>
      </w:pPr>
      <w:r>
        <w:rPr>
          <w:color w:val="000000"/>
        </w:rPr>
        <w:t xml:space="preserve">HAN 402 - Radiographic Anatomy and Pathology, 3 credits </w:t>
      </w:r>
    </w:p>
    <w:p w14:paraId="3FE7E236" w14:textId="77777777" w:rsidR="00E50B03" w:rsidRDefault="00B63E1F">
      <w:pPr>
        <w:numPr>
          <w:ilvl w:val="0"/>
          <w:numId w:val="24"/>
        </w:numPr>
        <w:pBdr>
          <w:top w:val="nil"/>
          <w:left w:val="nil"/>
          <w:bottom w:val="nil"/>
          <w:right w:val="nil"/>
          <w:between w:val="nil"/>
        </w:pBdr>
        <w:spacing w:after="0"/>
      </w:pPr>
      <w:r>
        <w:rPr>
          <w:color w:val="000000"/>
        </w:rPr>
        <w:t xml:space="preserve">HAN 404 - Radiology Instrumentation, 3 credits </w:t>
      </w:r>
    </w:p>
    <w:p w14:paraId="3DDDF641" w14:textId="77777777" w:rsidR="00E50B03" w:rsidRDefault="00B63E1F">
      <w:pPr>
        <w:numPr>
          <w:ilvl w:val="0"/>
          <w:numId w:val="24"/>
        </w:numPr>
        <w:pBdr>
          <w:top w:val="nil"/>
          <w:left w:val="nil"/>
          <w:bottom w:val="nil"/>
          <w:right w:val="nil"/>
          <w:between w:val="nil"/>
        </w:pBdr>
        <w:spacing w:after="0"/>
      </w:pPr>
      <w:r>
        <w:rPr>
          <w:color w:val="000000"/>
        </w:rPr>
        <w:t xml:space="preserve">HAN 405 - Radiographic Technique, 3 credits </w:t>
      </w:r>
    </w:p>
    <w:p w14:paraId="073CDDC7" w14:textId="77777777" w:rsidR="00E50B03" w:rsidRDefault="00B63E1F">
      <w:pPr>
        <w:numPr>
          <w:ilvl w:val="0"/>
          <w:numId w:val="24"/>
        </w:numPr>
        <w:pBdr>
          <w:top w:val="nil"/>
          <w:left w:val="nil"/>
          <w:bottom w:val="nil"/>
          <w:right w:val="nil"/>
          <w:between w:val="nil"/>
        </w:pBdr>
      </w:pPr>
      <w:r>
        <w:rPr>
          <w:color w:val="000000"/>
        </w:rPr>
        <w:t>HAN 406 - Radiographic Procedures and Positioning I, 6 credits</w:t>
      </w:r>
    </w:p>
    <w:p w14:paraId="4514DDAE" w14:textId="77777777" w:rsidR="00E50B03" w:rsidRDefault="00E50B03"/>
    <w:p w14:paraId="4C893381" w14:textId="77777777" w:rsidR="00E50B03" w:rsidRDefault="00B63E1F">
      <w:pPr>
        <w:pStyle w:val="Heading2"/>
      </w:pPr>
      <w:bookmarkStart w:id="22" w:name="_Toc239412576"/>
      <w:r>
        <w:t>Radiation Therapy</w:t>
      </w:r>
      <w:bookmarkEnd w:id="22"/>
    </w:p>
    <w:p w14:paraId="4689A6CB" w14:textId="77777777" w:rsidR="00E50B03" w:rsidRDefault="00B63E1F">
      <w:pPr>
        <w:spacing w:after="0" w:line="259" w:lineRule="auto"/>
        <w:ind w:left="0"/>
        <w:jc w:val="left"/>
      </w:pPr>
      <w:r>
        <w:t xml:space="preserve">The Mount Sinai Center for Radiation Sciences Education at Stony Brook University is a partnership between Mount Sinai Health System's Department of Radiation Oncology and the School of Health Professions. </w:t>
      </w:r>
    </w:p>
    <w:p w14:paraId="29D085CD" w14:textId="77777777" w:rsidR="00E50B03" w:rsidRDefault="00E50B03">
      <w:pPr>
        <w:spacing w:after="0" w:line="259" w:lineRule="auto"/>
        <w:ind w:left="0"/>
        <w:jc w:val="left"/>
      </w:pPr>
    </w:p>
    <w:p w14:paraId="3FA9CAF6" w14:textId="182F0C17" w:rsidR="00E50B03" w:rsidRDefault="00B63E1F">
      <w:pPr>
        <w:spacing w:after="0" w:line="259" w:lineRule="auto"/>
        <w:ind w:left="0"/>
        <w:jc w:val="left"/>
        <w:rPr>
          <w:b/>
          <w:bCs/>
        </w:rPr>
      </w:pPr>
      <w:r>
        <w:t xml:space="preserve">The Radiation Therapy (RTT) clinical concentration was developed to educate and prepare students to meet the daily challenges of a Radiation Therapist in the dynamic field of Radiation Oncology and meet the growing demand for radiation therapists nationwide. Radiation Therapists are key members of the radiation oncology team. They provide direct patient care to patients undergoing radiation treatment for cancerous and some non-cancerous conditions. After completion of the courses in this clinical concentration, students continue on to the RTT clinical non-credit, non-degree certificate program. The 12-months of clinical rotations in the RTT clinical non-credit, non-degree certificate program are conducted at the Mount Sinai Health System. Through this industry academic partnership, students will hone the skills that are required to serve our patients in the community while maintaining ethical standards and professionalism in and out of </w:t>
      </w:r>
      <w:r>
        <w:lastRenderedPageBreak/>
        <w:t>the clinic. They will become an integral part of the health care team in the battle against cancer and leaders in providing the highest level of patient care. Successful completion of both the concentration and the clinical non-credit, non-degree certificate program are required in order to be eligible to take the national registry examination. Since this is a program within the Health Science major, we only accept applications from students that have been advanced to the major's senior year curriculum. Total length of study is 5 years: Health Science major (4 years) + 12 months (clinical non-credit, non-degree certificate program).</w:t>
      </w:r>
      <w:r>
        <w:rPr>
          <w:b/>
          <w:bCs/>
        </w:rPr>
        <w:t xml:space="preserve"> </w:t>
      </w:r>
    </w:p>
    <w:p w14:paraId="5FEF9C81" w14:textId="77777777" w:rsidR="00667A84" w:rsidRDefault="00667A84">
      <w:pPr>
        <w:spacing w:after="0" w:line="259" w:lineRule="auto"/>
        <w:ind w:left="0"/>
        <w:jc w:val="left"/>
        <w:rPr>
          <w:b/>
          <w:bCs/>
        </w:rPr>
      </w:pPr>
    </w:p>
    <w:p w14:paraId="6FDC0FC3" w14:textId="77777777" w:rsidR="00E50B03" w:rsidRDefault="00B63E1F">
      <w:pPr>
        <w:pStyle w:val="Heading3"/>
      </w:pPr>
      <w:bookmarkStart w:id="23" w:name="_Toc239412577"/>
      <w:r>
        <w:t>Spring semester courses</w:t>
      </w:r>
      <w:bookmarkEnd w:id="23"/>
    </w:p>
    <w:p w14:paraId="6855A838" w14:textId="77777777" w:rsidR="00E50B03" w:rsidRDefault="00B63E1F">
      <w:pPr>
        <w:numPr>
          <w:ilvl w:val="0"/>
          <w:numId w:val="23"/>
        </w:numPr>
        <w:pBdr>
          <w:top w:val="nil"/>
          <w:left w:val="nil"/>
          <w:bottom w:val="nil"/>
          <w:right w:val="nil"/>
          <w:between w:val="nil"/>
        </w:pBdr>
        <w:spacing w:after="0"/>
      </w:pPr>
      <w:bookmarkStart w:id="24" w:name="_heading=h.oro85p5qdb2p" w:colFirst="0" w:colLast="0"/>
      <w:bookmarkEnd w:id="24"/>
      <w:r>
        <w:rPr>
          <w:color w:val="000000"/>
        </w:rPr>
        <w:t xml:space="preserve">HAN 401 - Radiobiology and Health Physics, 3 credits </w:t>
      </w:r>
    </w:p>
    <w:p w14:paraId="39235A44" w14:textId="77777777" w:rsidR="00E50B03" w:rsidRDefault="00B63E1F">
      <w:pPr>
        <w:numPr>
          <w:ilvl w:val="0"/>
          <w:numId w:val="23"/>
        </w:numPr>
        <w:pBdr>
          <w:top w:val="nil"/>
          <w:left w:val="nil"/>
          <w:bottom w:val="nil"/>
          <w:right w:val="nil"/>
          <w:between w:val="nil"/>
        </w:pBdr>
        <w:spacing w:after="0"/>
      </w:pPr>
      <w:r>
        <w:rPr>
          <w:color w:val="000000"/>
        </w:rPr>
        <w:t xml:space="preserve">HAN 402 - Radiographic Anatomy and Pathology, 3 credits </w:t>
      </w:r>
    </w:p>
    <w:p w14:paraId="1C4AA817" w14:textId="77777777" w:rsidR="00E50B03" w:rsidRDefault="00B63E1F">
      <w:pPr>
        <w:numPr>
          <w:ilvl w:val="0"/>
          <w:numId w:val="23"/>
        </w:numPr>
        <w:pBdr>
          <w:top w:val="nil"/>
          <w:left w:val="nil"/>
          <w:bottom w:val="nil"/>
          <w:right w:val="nil"/>
          <w:between w:val="nil"/>
        </w:pBdr>
        <w:spacing w:after="0"/>
      </w:pPr>
      <w:r>
        <w:rPr>
          <w:color w:val="000000"/>
        </w:rPr>
        <w:t>HAN 482 - Introduction to Pathology, 3 credits</w:t>
      </w:r>
    </w:p>
    <w:p w14:paraId="771F3579" w14:textId="77777777" w:rsidR="00E50B03" w:rsidRDefault="00B63E1F">
      <w:pPr>
        <w:numPr>
          <w:ilvl w:val="0"/>
          <w:numId w:val="23"/>
        </w:numPr>
        <w:pBdr>
          <w:top w:val="nil"/>
          <w:left w:val="nil"/>
          <w:bottom w:val="nil"/>
          <w:right w:val="nil"/>
          <w:between w:val="nil"/>
        </w:pBdr>
        <w:spacing w:after="0"/>
      </w:pPr>
      <w:r>
        <w:rPr>
          <w:color w:val="000000"/>
        </w:rPr>
        <w:t xml:space="preserve">HAN 486 - Principles and Practice of Radiation Therapy, 4 credits </w:t>
      </w:r>
    </w:p>
    <w:p w14:paraId="035348DD" w14:textId="77777777" w:rsidR="00E50B03" w:rsidRDefault="00B63E1F">
      <w:pPr>
        <w:numPr>
          <w:ilvl w:val="0"/>
          <w:numId w:val="23"/>
        </w:numPr>
        <w:pBdr>
          <w:top w:val="nil"/>
          <w:left w:val="nil"/>
          <w:bottom w:val="nil"/>
          <w:right w:val="nil"/>
          <w:between w:val="nil"/>
        </w:pBdr>
      </w:pPr>
      <w:r>
        <w:rPr>
          <w:color w:val="000000"/>
        </w:rPr>
        <w:t>HAN 492 - Radiation Oncology/Medical Physics II, 4 credits</w:t>
      </w:r>
    </w:p>
    <w:p w14:paraId="2D1EFAF6" w14:textId="77777777" w:rsidR="00E50B03" w:rsidRDefault="00E50B03">
      <w:pPr>
        <w:spacing w:after="4"/>
        <w:ind w:left="730" w:right="282"/>
        <w:jc w:val="left"/>
      </w:pPr>
    </w:p>
    <w:p w14:paraId="188E7D73" w14:textId="77777777" w:rsidR="00E50B03" w:rsidRDefault="00B63E1F">
      <w:pPr>
        <w:spacing w:after="4"/>
        <w:ind w:right="282"/>
        <w:jc w:val="left"/>
      </w:pPr>
      <w:r>
        <w:t xml:space="preserve">Our program is accredited by JRCERT until 2032. In compliance with the requirements of the United States Department of Education, if an institution or program elects to make public disclosure of its accreditation status, program publications must state that the program is accredited by the: </w:t>
      </w:r>
    </w:p>
    <w:p w14:paraId="2D6F533C" w14:textId="77777777" w:rsidR="00E50B03" w:rsidRDefault="00B63E1F">
      <w:pPr>
        <w:ind w:left="720"/>
        <w:jc w:val="left"/>
      </w:pPr>
      <w:r>
        <w:t xml:space="preserve">Joint Review Committee on Education in Radiologic Technology (JRCERT) </w:t>
      </w:r>
    </w:p>
    <w:p w14:paraId="22D8EFF4" w14:textId="77777777" w:rsidR="00E50B03" w:rsidRDefault="00B63E1F">
      <w:pPr>
        <w:ind w:left="720"/>
        <w:jc w:val="left"/>
      </w:pPr>
      <w:r>
        <w:t xml:space="preserve">20 North Wacker Drive, Suite 2850 </w:t>
      </w:r>
    </w:p>
    <w:p w14:paraId="777A1E3B" w14:textId="77777777" w:rsidR="00E50B03" w:rsidRDefault="00B63E1F">
      <w:pPr>
        <w:ind w:left="720"/>
        <w:jc w:val="left"/>
      </w:pPr>
      <w:r>
        <w:t xml:space="preserve">Chicago, IL 60606-3182 </w:t>
      </w:r>
    </w:p>
    <w:p w14:paraId="22E6BF49" w14:textId="77777777" w:rsidR="00E50B03" w:rsidRDefault="00B63E1F">
      <w:pPr>
        <w:ind w:left="720"/>
        <w:jc w:val="left"/>
      </w:pPr>
      <w:r>
        <w:t xml:space="preserve">(312) 704-5300 </w:t>
      </w:r>
    </w:p>
    <w:p w14:paraId="0945251F" w14:textId="77777777" w:rsidR="00E50B03" w:rsidRDefault="00B63E1F">
      <w:pPr>
        <w:ind w:left="720"/>
        <w:jc w:val="left"/>
        <w:rPr>
          <w:i/>
          <w:iCs/>
          <w:sz w:val="20"/>
          <w:szCs w:val="20"/>
        </w:rPr>
      </w:pPr>
      <w:r>
        <w:t>E-mail: mail@jrcert.org</w:t>
      </w:r>
      <w:r>
        <w:rPr>
          <w:i/>
          <w:iCs/>
          <w:sz w:val="20"/>
          <w:szCs w:val="20"/>
        </w:rPr>
        <w:t xml:space="preserve"> </w:t>
      </w:r>
    </w:p>
    <w:p w14:paraId="3CADC252" w14:textId="77777777" w:rsidR="00E50B03" w:rsidRDefault="00E50B03">
      <w:pPr>
        <w:shd w:val="clear" w:color="auto" w:fill="FFFFFF"/>
        <w:spacing w:after="0" w:line="240" w:lineRule="auto"/>
        <w:ind w:left="720"/>
        <w:jc w:val="left"/>
        <w:rPr>
          <w:color w:val="333333"/>
        </w:rPr>
      </w:pPr>
    </w:p>
    <w:p w14:paraId="71049622" w14:textId="77777777" w:rsidR="00E50B03" w:rsidRDefault="00B63E1F">
      <w:pPr>
        <w:pStyle w:val="Heading1"/>
      </w:pPr>
      <w:bookmarkStart w:id="25" w:name="_Toc239412578"/>
      <w:r>
        <w:t>Health Science Curriculum- Non- Clinical Spring Concentrations</w:t>
      </w:r>
      <w:bookmarkEnd w:id="25"/>
      <w:r>
        <w:t xml:space="preserve">  </w:t>
      </w:r>
    </w:p>
    <w:p w14:paraId="58008817" w14:textId="7D157896" w:rsidR="00E50B03" w:rsidRDefault="00B63E1F">
      <w:pPr>
        <w:jc w:val="left"/>
      </w:pPr>
      <w:r>
        <w:t>Student</w:t>
      </w:r>
      <w:r w:rsidR="008468F7">
        <w:t>s</w:t>
      </w:r>
      <w:r>
        <w:t xml:space="preserve"> must register for the concentration of study they declared during the advancement process. If a student wishes to change their concentration</w:t>
      </w:r>
      <w:r w:rsidR="008468F7">
        <w:t>,</w:t>
      </w:r>
      <w:r>
        <w:t xml:space="preserve"> </w:t>
      </w:r>
      <w:r w:rsidR="008468F7">
        <w:t xml:space="preserve">they must </w:t>
      </w:r>
      <w:r>
        <w:t xml:space="preserve">email Traci Thompson and she will put </w:t>
      </w:r>
      <w:r w:rsidR="008468F7">
        <w:t xml:space="preserve">the student </w:t>
      </w:r>
      <w:r>
        <w:t xml:space="preserve">on a waitlist. If there is space open in the concentration, we will accommodate the request. </w:t>
      </w:r>
    </w:p>
    <w:p w14:paraId="2771D05F" w14:textId="77777777" w:rsidR="00E50B03" w:rsidRDefault="00B63E1F">
      <w:pPr>
        <w:ind w:right="414"/>
        <w:jc w:val="left"/>
      </w:pPr>
      <w:r>
        <w:t>Non-clinical concentrations of study can be closed without prior notice. Students must then select another concentration of study. Courses within a concentration of study can be changed without prior notice.</w:t>
      </w:r>
    </w:p>
    <w:p w14:paraId="54538335" w14:textId="77777777" w:rsidR="00E50B03" w:rsidRDefault="00E50B03">
      <w:pPr>
        <w:jc w:val="left"/>
      </w:pPr>
    </w:p>
    <w:p w14:paraId="22DD7906" w14:textId="77777777" w:rsidR="00E50B03" w:rsidRDefault="00B63E1F">
      <w:pPr>
        <w:pStyle w:val="Heading2"/>
      </w:pPr>
      <w:bookmarkStart w:id="26" w:name="_Toc239412579"/>
      <w:r>
        <w:t>Disability Studies and Human Development</w:t>
      </w:r>
      <w:bookmarkEnd w:id="26"/>
    </w:p>
    <w:p w14:paraId="25789CD2" w14:textId="67F7B4F1" w:rsidR="00E50B03" w:rsidRDefault="00B63E1F">
      <w:pPr>
        <w:spacing w:after="4"/>
        <w:ind w:right="282"/>
        <w:jc w:val="left"/>
      </w:pPr>
      <w:r>
        <w:t xml:space="preserve">This concentration provides an interdisciplinary focus of study in areas such as independent living, employment, adults and children with disabilities and health and community issues. Moving beyond a medical model of disability, emphasis is placed on identifying and addressing attitudinal barriers and changing social policies to empower this growing minority group. This is an excellent concentration of study for those students interested in applying to a graduate program in Occupational Therapy (OT), Physical Therapy (DPT), Speech Language Pathology (SLP), and other fields associated with rehabilitative services that benefit from a foundational understanding in disability studies. Job opportunities for entry-level professional and managerial positions may be found in the field of human services with organizations for individuals with developmental or physical disabilities, independent living centers, mental health centers and geriatric or vocational rehabilitation agencies. </w:t>
      </w:r>
    </w:p>
    <w:p w14:paraId="24E57FF5" w14:textId="77777777" w:rsidR="00667A84" w:rsidRDefault="00667A84">
      <w:pPr>
        <w:spacing w:after="4"/>
        <w:ind w:right="282"/>
        <w:jc w:val="left"/>
      </w:pPr>
    </w:p>
    <w:p w14:paraId="1F24DC43" w14:textId="77777777" w:rsidR="00E50B03" w:rsidRDefault="00B63E1F">
      <w:pPr>
        <w:pStyle w:val="Heading3"/>
      </w:pPr>
      <w:bookmarkStart w:id="27" w:name="_Toc239412580"/>
      <w:r>
        <w:t>Spring semester courses</w:t>
      </w:r>
      <w:bookmarkEnd w:id="27"/>
    </w:p>
    <w:p w14:paraId="6422C41D" w14:textId="77777777" w:rsidR="00E50B03" w:rsidRDefault="00B63E1F">
      <w:pPr>
        <w:numPr>
          <w:ilvl w:val="0"/>
          <w:numId w:val="22"/>
        </w:numPr>
        <w:pBdr>
          <w:top w:val="nil"/>
          <w:left w:val="nil"/>
          <w:bottom w:val="nil"/>
          <w:right w:val="nil"/>
          <w:between w:val="nil"/>
        </w:pBdr>
        <w:spacing w:after="0"/>
      </w:pPr>
      <w:r>
        <w:rPr>
          <w:color w:val="000000"/>
        </w:rPr>
        <w:t>HAN 443 - Aging and Disability, 3 credits</w:t>
      </w:r>
    </w:p>
    <w:p w14:paraId="24CA7B35" w14:textId="77777777" w:rsidR="00E50B03" w:rsidRDefault="00B63E1F">
      <w:pPr>
        <w:numPr>
          <w:ilvl w:val="0"/>
          <w:numId w:val="22"/>
        </w:numPr>
        <w:pBdr>
          <w:top w:val="nil"/>
          <w:left w:val="nil"/>
          <w:bottom w:val="nil"/>
          <w:right w:val="nil"/>
          <w:between w:val="nil"/>
        </w:pBdr>
        <w:spacing w:after="0"/>
      </w:pPr>
      <w:r>
        <w:rPr>
          <w:color w:val="000000"/>
        </w:rPr>
        <w:lastRenderedPageBreak/>
        <w:t>HAN 444 - Disability and Popular Culture, 3 credits</w:t>
      </w:r>
    </w:p>
    <w:p w14:paraId="06E55E99" w14:textId="77777777" w:rsidR="00E50B03" w:rsidRDefault="00B63E1F">
      <w:pPr>
        <w:numPr>
          <w:ilvl w:val="0"/>
          <w:numId w:val="22"/>
        </w:numPr>
        <w:pBdr>
          <w:top w:val="nil"/>
          <w:left w:val="nil"/>
          <w:bottom w:val="nil"/>
          <w:right w:val="nil"/>
          <w:between w:val="nil"/>
        </w:pBdr>
        <w:spacing w:after="0"/>
      </w:pPr>
      <w:r>
        <w:rPr>
          <w:color w:val="000000"/>
        </w:rPr>
        <w:t>HAN 446 - Disability Health and Community, 3 credits</w:t>
      </w:r>
    </w:p>
    <w:p w14:paraId="286ACBDB" w14:textId="77777777" w:rsidR="00E50B03" w:rsidRDefault="00B63E1F">
      <w:pPr>
        <w:numPr>
          <w:ilvl w:val="0"/>
          <w:numId w:val="22"/>
        </w:numPr>
        <w:pBdr>
          <w:top w:val="nil"/>
          <w:left w:val="nil"/>
          <w:bottom w:val="nil"/>
          <w:right w:val="nil"/>
          <w:between w:val="nil"/>
        </w:pBdr>
        <w:spacing w:after="0"/>
      </w:pPr>
      <w:hyperlink r:id="rId45">
        <w:r>
          <w:rPr>
            <w:color w:val="000000"/>
          </w:rPr>
          <w:t>HAN 447 - Children with Disability</w:t>
        </w:r>
      </w:hyperlink>
      <w:r>
        <w:rPr>
          <w:color w:val="000000"/>
        </w:rPr>
        <w:t>, 3 credits</w:t>
      </w:r>
    </w:p>
    <w:p w14:paraId="241B53D9" w14:textId="77777777" w:rsidR="00E50B03" w:rsidRDefault="00B63E1F">
      <w:pPr>
        <w:numPr>
          <w:ilvl w:val="0"/>
          <w:numId w:val="22"/>
        </w:numPr>
        <w:pBdr>
          <w:top w:val="nil"/>
          <w:left w:val="nil"/>
          <w:bottom w:val="nil"/>
          <w:right w:val="nil"/>
          <w:between w:val="nil"/>
        </w:pBdr>
        <w:spacing w:after="0"/>
      </w:pPr>
      <w:hyperlink r:id="rId46">
        <w:r>
          <w:rPr>
            <w:color w:val="000000"/>
          </w:rPr>
          <w:t>HAN 449 - Project in Disability Studies</w:t>
        </w:r>
      </w:hyperlink>
      <w:r>
        <w:rPr>
          <w:color w:val="000000"/>
        </w:rPr>
        <w:t>, 3 credits</w:t>
      </w:r>
    </w:p>
    <w:p w14:paraId="476C63A7" w14:textId="77777777" w:rsidR="00E50B03" w:rsidRDefault="00B63E1F">
      <w:pPr>
        <w:numPr>
          <w:ilvl w:val="0"/>
          <w:numId w:val="22"/>
        </w:numPr>
        <w:pBdr>
          <w:top w:val="nil"/>
          <w:left w:val="nil"/>
          <w:bottom w:val="nil"/>
          <w:right w:val="nil"/>
          <w:between w:val="nil"/>
        </w:pBdr>
      </w:pPr>
      <w:hyperlink r:id="rId47">
        <w:r>
          <w:rPr>
            <w:color w:val="000000"/>
          </w:rPr>
          <w:t>HAN 441 - Internship in Health Science</w:t>
        </w:r>
      </w:hyperlink>
      <w:r>
        <w:rPr>
          <w:color w:val="000000"/>
        </w:rPr>
        <w:t>, 1-6 credits (optional)</w:t>
      </w:r>
    </w:p>
    <w:p w14:paraId="2437E3DF" w14:textId="77777777" w:rsidR="00E50B03" w:rsidRDefault="00E50B03">
      <w:pPr>
        <w:pStyle w:val="Heading4"/>
        <w:ind w:left="0" w:firstLine="0"/>
        <w:jc w:val="left"/>
        <w:rPr>
          <w:rFonts w:ascii="Times New Roman" w:eastAsia="Times New Roman" w:hAnsi="Times New Roman" w:cs="Times New Roman"/>
        </w:rPr>
      </w:pPr>
    </w:p>
    <w:p w14:paraId="0F2DB290" w14:textId="77777777" w:rsidR="00E50B03" w:rsidRDefault="00B63E1F">
      <w:pPr>
        <w:pStyle w:val="Heading2"/>
      </w:pPr>
      <w:bookmarkStart w:id="28" w:name="_Toc239412581"/>
      <w:r>
        <w:t>Emergency and Critical Care</w:t>
      </w:r>
      <w:bookmarkEnd w:id="28"/>
      <w:r>
        <w:t xml:space="preserve"> </w:t>
      </w:r>
    </w:p>
    <w:p w14:paraId="6727FBE7" w14:textId="77777777" w:rsidR="00E50B03" w:rsidRDefault="00B63E1F">
      <w:pPr>
        <w:spacing w:before="150" w:after="150" w:line="240" w:lineRule="auto"/>
        <w:ind w:left="0"/>
        <w:jc w:val="left"/>
      </w:pPr>
      <w:r>
        <w:t>Emphasis is placed on providing knowledge of the most frequently encountered medical emergencies, including trauma and resuscitation. In addition, due to the changing global environment, courses on hazardous materials and weapons of mass destruction will also be provided. This concentration serves the needs of those students interested in pursuing clinical and non-clinical graduate studies.</w:t>
      </w:r>
    </w:p>
    <w:p w14:paraId="03F7B29A" w14:textId="77777777" w:rsidR="00E50B03" w:rsidRDefault="00B63E1F">
      <w:pPr>
        <w:pStyle w:val="Heading3"/>
      </w:pPr>
      <w:bookmarkStart w:id="29" w:name="_Toc239412582"/>
      <w:r>
        <w:t>Spring semester courses</w:t>
      </w:r>
      <w:bookmarkEnd w:id="29"/>
      <w:r>
        <w:t xml:space="preserve"> </w:t>
      </w:r>
    </w:p>
    <w:p w14:paraId="508B5DB7" w14:textId="77777777" w:rsidR="00E50B03" w:rsidRDefault="00B63E1F">
      <w:pPr>
        <w:numPr>
          <w:ilvl w:val="0"/>
          <w:numId w:val="21"/>
        </w:numPr>
        <w:pBdr>
          <w:top w:val="nil"/>
          <w:left w:val="nil"/>
          <w:bottom w:val="nil"/>
          <w:right w:val="nil"/>
          <w:between w:val="nil"/>
        </w:pBdr>
        <w:spacing w:after="0"/>
      </w:pPr>
      <w:r>
        <w:rPr>
          <w:color w:val="000000"/>
        </w:rPr>
        <w:t>HAN 416 - Special Issues in Emergency Care and Resuscitation, 3 credits</w:t>
      </w:r>
    </w:p>
    <w:p w14:paraId="0D970FEC" w14:textId="77777777" w:rsidR="00E50B03" w:rsidRDefault="00B63E1F">
      <w:pPr>
        <w:numPr>
          <w:ilvl w:val="0"/>
          <w:numId w:val="21"/>
        </w:numPr>
        <w:pBdr>
          <w:top w:val="nil"/>
          <w:left w:val="nil"/>
          <w:bottom w:val="nil"/>
          <w:right w:val="nil"/>
          <w:between w:val="nil"/>
        </w:pBdr>
        <w:spacing w:after="0"/>
      </w:pPr>
      <w:hyperlink r:id="rId48">
        <w:r>
          <w:rPr>
            <w:color w:val="000000"/>
          </w:rPr>
          <w:t>HAN 417 - Cardiac Emergencies</w:t>
        </w:r>
      </w:hyperlink>
      <w:r>
        <w:rPr>
          <w:color w:val="000000"/>
        </w:rPr>
        <w:t>, 3 credits</w:t>
      </w:r>
    </w:p>
    <w:p w14:paraId="774A8D6C" w14:textId="77777777" w:rsidR="00E50B03" w:rsidRDefault="00B63E1F">
      <w:pPr>
        <w:numPr>
          <w:ilvl w:val="0"/>
          <w:numId w:val="21"/>
        </w:numPr>
        <w:pBdr>
          <w:top w:val="nil"/>
          <w:left w:val="nil"/>
          <w:bottom w:val="nil"/>
          <w:right w:val="nil"/>
          <w:between w:val="nil"/>
        </w:pBdr>
        <w:spacing w:after="0"/>
      </w:pPr>
      <w:hyperlink r:id="rId49">
        <w:r>
          <w:rPr>
            <w:color w:val="000000"/>
          </w:rPr>
          <w:t>HAN 471 - Trauma and Trauma Systems</w:t>
        </w:r>
      </w:hyperlink>
      <w:r>
        <w:rPr>
          <w:color w:val="000000"/>
        </w:rPr>
        <w:t>, 3 credits</w:t>
      </w:r>
    </w:p>
    <w:p w14:paraId="02206D63" w14:textId="77777777" w:rsidR="00E50B03" w:rsidRDefault="00B63E1F">
      <w:pPr>
        <w:numPr>
          <w:ilvl w:val="0"/>
          <w:numId w:val="21"/>
        </w:numPr>
        <w:pBdr>
          <w:top w:val="nil"/>
          <w:left w:val="nil"/>
          <w:bottom w:val="nil"/>
          <w:right w:val="nil"/>
          <w:between w:val="nil"/>
        </w:pBdr>
        <w:spacing w:after="0"/>
      </w:pPr>
      <w:hyperlink r:id="rId50">
        <w:r>
          <w:rPr>
            <w:color w:val="000000"/>
          </w:rPr>
          <w:t>HAN 472 - Emergency Response to Hazardous Materials and Terrorism</w:t>
        </w:r>
      </w:hyperlink>
      <w:r>
        <w:rPr>
          <w:color w:val="000000"/>
        </w:rPr>
        <w:t>, 3 credits</w:t>
      </w:r>
    </w:p>
    <w:p w14:paraId="311119E6" w14:textId="77777777" w:rsidR="00E50B03" w:rsidRDefault="00B63E1F">
      <w:pPr>
        <w:numPr>
          <w:ilvl w:val="0"/>
          <w:numId w:val="21"/>
        </w:numPr>
        <w:pBdr>
          <w:top w:val="nil"/>
          <w:left w:val="nil"/>
          <w:bottom w:val="nil"/>
          <w:right w:val="nil"/>
          <w:between w:val="nil"/>
        </w:pBdr>
        <w:rPr>
          <w:b/>
          <w:bCs/>
          <w:color w:val="000000"/>
        </w:rPr>
      </w:pPr>
      <w:hyperlink r:id="rId51">
        <w:r>
          <w:rPr>
            <w:color w:val="000000"/>
          </w:rPr>
          <w:t>HAN 477 - Medical Emergencies</w:t>
        </w:r>
      </w:hyperlink>
      <w:r>
        <w:rPr>
          <w:color w:val="000000"/>
        </w:rPr>
        <w:t>, 3 credits</w:t>
      </w:r>
    </w:p>
    <w:p w14:paraId="781B6977" w14:textId="77777777" w:rsidR="00E50B03" w:rsidRDefault="00B63E1F">
      <w:pPr>
        <w:spacing w:after="0" w:line="259" w:lineRule="auto"/>
        <w:ind w:left="0" w:right="1665"/>
        <w:jc w:val="left"/>
        <w:rPr>
          <w:color w:val="000000"/>
        </w:rPr>
      </w:pPr>
      <w:r>
        <w:rPr>
          <w:color w:val="000000"/>
        </w:rPr>
        <w:t xml:space="preserve"> </w:t>
      </w:r>
    </w:p>
    <w:p w14:paraId="4EA9F410" w14:textId="77777777" w:rsidR="00E50B03" w:rsidRDefault="00B63E1F">
      <w:pPr>
        <w:pStyle w:val="Heading2"/>
      </w:pPr>
      <w:bookmarkStart w:id="30" w:name="_Toc239412583"/>
      <w:r>
        <w:t>Exercise Science</w:t>
      </w:r>
      <w:bookmarkEnd w:id="30"/>
      <w:r>
        <w:t xml:space="preserve"> </w:t>
      </w:r>
    </w:p>
    <w:p w14:paraId="6904F123" w14:textId="0AF30782" w:rsidR="00E50B03" w:rsidRDefault="00B63E1F">
      <w:pPr>
        <w:pBdr>
          <w:top w:val="nil"/>
          <w:left w:val="nil"/>
          <w:bottom w:val="nil"/>
          <w:right w:val="nil"/>
          <w:between w:val="nil"/>
        </w:pBdr>
        <w:shd w:val="clear" w:color="auto" w:fill="FFFFFF"/>
        <w:spacing w:after="0" w:line="259" w:lineRule="auto"/>
        <w:ind w:left="0"/>
        <w:jc w:val="left"/>
        <w:rPr>
          <w:i/>
          <w:iCs/>
          <w:color w:val="333333"/>
        </w:rPr>
      </w:pPr>
      <w:r>
        <w:rPr>
          <w:color w:val="333333"/>
        </w:rPr>
        <w:t>The exercise science concentration of study introduces students to concepts of exercise, fitness, health, nutrition, physical activity, and exercise related injuries. This is an excellent concentration of study for those students interested in applying to a graduate program in Athletic Training (AT), Occupational Therapy (OT), Physical Therapy (DPT), and other fields associated with Sports Medicine/Exercise Science that require a foundational understanding in health, fitness, exercise, nutrition, and movement. </w:t>
      </w:r>
      <w:r>
        <w:rPr>
          <w:i/>
          <w:iCs/>
          <w:color w:val="333333"/>
        </w:rPr>
        <w:t>Note: Students must earn the grade of C or higher in HAN 311 to be eligible for the Exercise Science concentration of study.</w:t>
      </w:r>
    </w:p>
    <w:p w14:paraId="2873B369" w14:textId="77777777" w:rsidR="00667A84" w:rsidRDefault="00667A84">
      <w:pPr>
        <w:pBdr>
          <w:top w:val="nil"/>
          <w:left w:val="nil"/>
          <w:bottom w:val="nil"/>
          <w:right w:val="nil"/>
          <w:between w:val="nil"/>
        </w:pBdr>
        <w:shd w:val="clear" w:color="auto" w:fill="FFFFFF"/>
        <w:spacing w:after="0" w:line="259" w:lineRule="auto"/>
        <w:ind w:left="0"/>
        <w:jc w:val="left"/>
        <w:rPr>
          <w:i/>
          <w:iCs/>
          <w:color w:val="333333"/>
        </w:rPr>
      </w:pPr>
    </w:p>
    <w:p w14:paraId="7DA3B80F" w14:textId="77777777" w:rsidR="00E50B03" w:rsidRDefault="00B63E1F">
      <w:pPr>
        <w:pStyle w:val="Heading3"/>
      </w:pPr>
      <w:bookmarkStart w:id="31" w:name="_Toc239412584"/>
      <w:r>
        <w:t>Spring semester courses</w:t>
      </w:r>
      <w:bookmarkEnd w:id="31"/>
    </w:p>
    <w:p w14:paraId="0CD90A51" w14:textId="77777777" w:rsidR="00E50B03" w:rsidRDefault="00B63E1F">
      <w:pPr>
        <w:numPr>
          <w:ilvl w:val="0"/>
          <w:numId w:val="20"/>
        </w:numPr>
        <w:pBdr>
          <w:top w:val="nil"/>
          <w:left w:val="nil"/>
          <w:bottom w:val="nil"/>
          <w:right w:val="nil"/>
          <w:between w:val="nil"/>
        </w:pBdr>
        <w:spacing w:after="0"/>
      </w:pPr>
      <w:r>
        <w:rPr>
          <w:color w:val="000000"/>
        </w:rPr>
        <w:t xml:space="preserve">HAN 460 - Exercise Physiology, 4 credit </w:t>
      </w:r>
    </w:p>
    <w:p w14:paraId="7D6D8A6E" w14:textId="77777777" w:rsidR="00E50B03" w:rsidRDefault="00B63E1F">
      <w:pPr>
        <w:numPr>
          <w:ilvl w:val="0"/>
          <w:numId w:val="20"/>
        </w:numPr>
        <w:pBdr>
          <w:top w:val="nil"/>
          <w:left w:val="nil"/>
          <w:bottom w:val="nil"/>
          <w:right w:val="nil"/>
          <w:between w:val="nil"/>
        </w:pBdr>
        <w:spacing w:after="0"/>
      </w:pPr>
      <w:r>
        <w:rPr>
          <w:color w:val="000000"/>
        </w:rPr>
        <w:t xml:space="preserve">HAN 461 - Introduction to Nutrition, 3 credits  </w:t>
      </w:r>
    </w:p>
    <w:p w14:paraId="6E64A953" w14:textId="77777777" w:rsidR="00E50B03" w:rsidRDefault="00B63E1F">
      <w:pPr>
        <w:numPr>
          <w:ilvl w:val="0"/>
          <w:numId w:val="20"/>
        </w:numPr>
        <w:pBdr>
          <w:top w:val="nil"/>
          <w:left w:val="nil"/>
          <w:bottom w:val="nil"/>
          <w:right w:val="nil"/>
          <w:between w:val="nil"/>
        </w:pBdr>
        <w:spacing w:after="0"/>
      </w:pPr>
      <w:r>
        <w:rPr>
          <w:color w:val="000000"/>
        </w:rPr>
        <w:t xml:space="preserve">HAN 458 - Strength and Conditioning, 3 credits </w:t>
      </w:r>
    </w:p>
    <w:p w14:paraId="26C0CFA9" w14:textId="77777777" w:rsidR="00E50B03" w:rsidRDefault="00B63E1F">
      <w:pPr>
        <w:numPr>
          <w:ilvl w:val="0"/>
          <w:numId w:val="20"/>
        </w:numPr>
        <w:pBdr>
          <w:top w:val="nil"/>
          <w:left w:val="nil"/>
          <w:bottom w:val="nil"/>
          <w:right w:val="nil"/>
          <w:between w:val="nil"/>
        </w:pBdr>
        <w:spacing w:after="0"/>
      </w:pPr>
      <w:r>
        <w:rPr>
          <w:color w:val="000000"/>
        </w:rPr>
        <w:t xml:space="preserve">HAN 457 - First Aid and Injury Care, 3 credits </w:t>
      </w:r>
    </w:p>
    <w:p w14:paraId="4DEB5FA2" w14:textId="77777777" w:rsidR="00E50B03" w:rsidRDefault="00B63E1F">
      <w:pPr>
        <w:numPr>
          <w:ilvl w:val="0"/>
          <w:numId w:val="20"/>
        </w:numPr>
        <w:pBdr>
          <w:top w:val="nil"/>
          <w:left w:val="nil"/>
          <w:bottom w:val="nil"/>
          <w:right w:val="nil"/>
          <w:between w:val="nil"/>
        </w:pBdr>
      </w:pPr>
      <w:r>
        <w:rPr>
          <w:color w:val="000000"/>
        </w:rPr>
        <w:t xml:space="preserve">HAN 459 - Intro to Sports Medicine, 3 credits </w:t>
      </w:r>
    </w:p>
    <w:p w14:paraId="59C0B081" w14:textId="77777777" w:rsidR="00E50B03" w:rsidRDefault="00E50B03">
      <w:pPr>
        <w:pStyle w:val="Heading5"/>
        <w:ind w:left="20" w:firstLine="1855"/>
        <w:jc w:val="left"/>
      </w:pPr>
    </w:p>
    <w:p w14:paraId="504018DB" w14:textId="77777777" w:rsidR="00E50B03" w:rsidRDefault="00B63E1F">
      <w:pPr>
        <w:pStyle w:val="Heading2"/>
      </w:pPr>
      <w:bookmarkStart w:id="32" w:name="_Toc239412585"/>
      <w:r>
        <w:t>Health Care Informatics</w:t>
      </w:r>
      <w:bookmarkEnd w:id="32"/>
      <w:r>
        <w:t xml:space="preserve">  </w:t>
      </w:r>
    </w:p>
    <w:p w14:paraId="46067B26" w14:textId="73D62B28" w:rsidR="00E50B03" w:rsidRDefault="00B63E1F">
      <w:pPr>
        <w:spacing w:after="0" w:line="259" w:lineRule="auto"/>
        <w:ind w:right="282" w:hanging="14"/>
        <w:jc w:val="left"/>
      </w:pPr>
      <w:r>
        <w:t xml:space="preserve">This concentration prepares students for careers in health care information systems, processing and managing health care data with computer and communication technologies. Emphasis is placed on health care information systems’ architecture, computerized medical data processing and clinical decision support systems. Job opportunities may be found in a wide variety of settings, from hospitals and clinics, to software development vendors, the U.S. government and health care consulting firms. This concentration serves the needs of those students interested in pursuing clinical and non-clinical graduate studies. Note: Students must earn the grade of C or higher in HAN 364 to be eligible for the Informatics concentration of study. </w:t>
      </w:r>
    </w:p>
    <w:p w14:paraId="7A428B99" w14:textId="77777777" w:rsidR="00667A84" w:rsidRDefault="00667A84">
      <w:pPr>
        <w:spacing w:after="0" w:line="259" w:lineRule="auto"/>
        <w:ind w:right="282" w:hanging="14"/>
        <w:jc w:val="left"/>
      </w:pPr>
    </w:p>
    <w:p w14:paraId="01AF48BC" w14:textId="77777777" w:rsidR="00E50B03" w:rsidRDefault="00B63E1F">
      <w:pPr>
        <w:pStyle w:val="Heading3"/>
      </w:pPr>
      <w:bookmarkStart w:id="33" w:name="_Toc239412586"/>
      <w:r>
        <w:t>Spring semester courses</w:t>
      </w:r>
      <w:bookmarkEnd w:id="33"/>
    </w:p>
    <w:p w14:paraId="3C86054D" w14:textId="77777777" w:rsidR="00E50B03" w:rsidRDefault="00B63E1F">
      <w:pPr>
        <w:numPr>
          <w:ilvl w:val="0"/>
          <w:numId w:val="19"/>
        </w:numPr>
        <w:pBdr>
          <w:top w:val="nil"/>
          <w:left w:val="nil"/>
          <w:bottom w:val="nil"/>
          <w:right w:val="nil"/>
          <w:between w:val="nil"/>
        </w:pBdr>
        <w:spacing w:after="0"/>
      </w:pPr>
      <w:r>
        <w:rPr>
          <w:color w:val="000000"/>
        </w:rPr>
        <w:t>HAN 462 - Developing Health Information Systems, 4 credits</w:t>
      </w:r>
    </w:p>
    <w:p w14:paraId="7C862CDE" w14:textId="77777777" w:rsidR="00E50B03" w:rsidRDefault="00B63E1F">
      <w:pPr>
        <w:numPr>
          <w:ilvl w:val="0"/>
          <w:numId w:val="19"/>
        </w:numPr>
        <w:pBdr>
          <w:top w:val="nil"/>
          <w:left w:val="nil"/>
          <w:bottom w:val="nil"/>
          <w:right w:val="nil"/>
          <w:between w:val="nil"/>
        </w:pBdr>
        <w:spacing w:after="0"/>
      </w:pPr>
      <w:r>
        <w:rPr>
          <w:color w:val="000000"/>
        </w:rPr>
        <w:t>HAN 464 - Health Information Systems Management, 4 credits</w:t>
      </w:r>
    </w:p>
    <w:p w14:paraId="427445F2" w14:textId="77777777" w:rsidR="00E50B03" w:rsidRDefault="00B63E1F">
      <w:pPr>
        <w:numPr>
          <w:ilvl w:val="0"/>
          <w:numId w:val="19"/>
        </w:numPr>
        <w:pBdr>
          <w:top w:val="nil"/>
          <w:left w:val="nil"/>
          <w:bottom w:val="nil"/>
          <w:right w:val="nil"/>
          <w:between w:val="nil"/>
        </w:pBdr>
        <w:spacing w:after="0"/>
      </w:pPr>
      <w:r>
        <w:rPr>
          <w:color w:val="000000"/>
        </w:rPr>
        <w:lastRenderedPageBreak/>
        <w:t>HAN 466 - Applied Health Care Informatics, 3 credits</w:t>
      </w:r>
    </w:p>
    <w:p w14:paraId="01AC3427" w14:textId="77777777" w:rsidR="00E50B03" w:rsidRDefault="00B63E1F">
      <w:pPr>
        <w:numPr>
          <w:ilvl w:val="0"/>
          <w:numId w:val="19"/>
        </w:numPr>
        <w:pBdr>
          <w:top w:val="nil"/>
          <w:left w:val="nil"/>
          <w:bottom w:val="nil"/>
          <w:right w:val="nil"/>
          <w:between w:val="nil"/>
        </w:pBdr>
      </w:pPr>
      <w:r>
        <w:rPr>
          <w:color w:val="000000"/>
        </w:rPr>
        <w:t>HAN 467 - Utilization and Outcomes Research Methods, 3 credits</w:t>
      </w:r>
    </w:p>
    <w:p w14:paraId="46596A79" w14:textId="77777777" w:rsidR="00E50B03" w:rsidRDefault="00E50B03"/>
    <w:p w14:paraId="6F568789" w14:textId="77777777" w:rsidR="00E50B03" w:rsidRDefault="00B63E1F">
      <w:pPr>
        <w:pStyle w:val="Heading2"/>
      </w:pPr>
      <w:bookmarkStart w:id="34" w:name="_Toc239412587"/>
      <w:r>
        <w:t>Health Care Management</w:t>
      </w:r>
      <w:bookmarkEnd w:id="34"/>
    </w:p>
    <w:p w14:paraId="659A92F8" w14:textId="66CEA8F6" w:rsidR="00E50B03" w:rsidRDefault="00B63E1F">
      <w:pPr>
        <w:spacing w:after="4"/>
        <w:ind w:right="282"/>
        <w:jc w:val="left"/>
      </w:pPr>
      <w:r>
        <w:t xml:space="preserve">This concentration prepares students with the knowledge and skills to better understand health care practices and utilize the fundamentals of health care management and administration. Job opportunities may be found in hospitals, clinics, physicians’ practices, nursing homes, insurance organizations, public health departments, consulting firms and universities.  This concentration serves the needs of those students interested in pursuing clinical and non-clinical graduate studies.  </w:t>
      </w:r>
    </w:p>
    <w:p w14:paraId="2134DBFB" w14:textId="77777777" w:rsidR="00667A84" w:rsidRDefault="00667A84">
      <w:pPr>
        <w:spacing w:after="4"/>
        <w:ind w:right="282"/>
        <w:jc w:val="left"/>
      </w:pPr>
    </w:p>
    <w:p w14:paraId="76052C33" w14:textId="5FB5C9A9" w:rsidR="00E50B03" w:rsidRDefault="00B63E1F">
      <w:pPr>
        <w:pStyle w:val="Heading3"/>
      </w:pPr>
      <w:bookmarkStart w:id="35" w:name="_Toc239412588"/>
      <w:r>
        <w:t>Spring semester courses</w:t>
      </w:r>
      <w:bookmarkEnd w:id="35"/>
    </w:p>
    <w:p w14:paraId="3F7DA740" w14:textId="77777777" w:rsidR="00E50B03" w:rsidRDefault="00B63E1F">
      <w:pPr>
        <w:pStyle w:val="Heading4"/>
        <w:numPr>
          <w:ilvl w:val="0"/>
          <w:numId w:val="17"/>
        </w:numPr>
        <w:jc w:val="left"/>
        <w:rPr>
          <w:b w:val="0"/>
          <w:bCs w:val="0"/>
          <w:color w:val="000000"/>
          <w:sz w:val="22"/>
          <w:szCs w:val="22"/>
        </w:rPr>
      </w:pPr>
      <w:r>
        <w:rPr>
          <w:b w:val="0"/>
          <w:bCs w:val="0"/>
          <w:color w:val="000000"/>
          <w:sz w:val="22"/>
          <w:szCs w:val="22"/>
        </w:rPr>
        <w:t>HAN 432 - Introduction to Health Care Management, 4 credits</w:t>
      </w:r>
    </w:p>
    <w:p w14:paraId="52860C81" w14:textId="77777777" w:rsidR="00E50B03" w:rsidRDefault="00B63E1F">
      <w:pPr>
        <w:pStyle w:val="Heading4"/>
        <w:numPr>
          <w:ilvl w:val="0"/>
          <w:numId w:val="17"/>
        </w:numPr>
        <w:jc w:val="left"/>
        <w:rPr>
          <w:b w:val="0"/>
          <w:bCs w:val="0"/>
          <w:color w:val="000000"/>
          <w:sz w:val="22"/>
          <w:szCs w:val="22"/>
        </w:rPr>
      </w:pPr>
      <w:r>
        <w:rPr>
          <w:b w:val="0"/>
          <w:bCs w:val="0"/>
          <w:color w:val="000000"/>
          <w:sz w:val="22"/>
          <w:szCs w:val="22"/>
        </w:rPr>
        <w:t>HAN 434 - Corporate Compliance and Regulation, 4 credits</w:t>
      </w:r>
    </w:p>
    <w:p w14:paraId="7B9A8AEC" w14:textId="77777777" w:rsidR="00E50B03" w:rsidRDefault="00B63E1F">
      <w:pPr>
        <w:pStyle w:val="Heading4"/>
        <w:numPr>
          <w:ilvl w:val="0"/>
          <w:numId w:val="17"/>
        </w:numPr>
        <w:jc w:val="left"/>
        <w:rPr>
          <w:b w:val="0"/>
          <w:bCs w:val="0"/>
          <w:color w:val="000000"/>
          <w:sz w:val="22"/>
          <w:szCs w:val="22"/>
        </w:rPr>
      </w:pPr>
      <w:r>
        <w:rPr>
          <w:b w:val="0"/>
          <w:bCs w:val="0"/>
          <w:color w:val="000000"/>
          <w:sz w:val="22"/>
          <w:szCs w:val="22"/>
        </w:rPr>
        <w:t>HAN 435 - Sales and Marketing in Health Care, 3 credits</w:t>
      </w:r>
    </w:p>
    <w:p w14:paraId="72D08CAC" w14:textId="77777777" w:rsidR="00E50B03" w:rsidRDefault="00B63E1F">
      <w:pPr>
        <w:pStyle w:val="Heading4"/>
        <w:numPr>
          <w:ilvl w:val="0"/>
          <w:numId w:val="17"/>
        </w:numPr>
        <w:jc w:val="left"/>
        <w:rPr>
          <w:b w:val="0"/>
          <w:bCs w:val="0"/>
          <w:color w:val="000000"/>
          <w:sz w:val="22"/>
          <w:szCs w:val="22"/>
        </w:rPr>
      </w:pPr>
      <w:r>
        <w:rPr>
          <w:b w:val="0"/>
          <w:bCs w:val="0"/>
          <w:color w:val="000000"/>
          <w:sz w:val="22"/>
          <w:szCs w:val="22"/>
        </w:rPr>
        <w:t>HAN 436 - Continuous Quality Improvement in Health Care, 3 credits</w:t>
      </w:r>
    </w:p>
    <w:p w14:paraId="45B195F3" w14:textId="77777777" w:rsidR="00E50B03" w:rsidRDefault="00B63E1F">
      <w:pPr>
        <w:pStyle w:val="Heading4"/>
        <w:ind w:left="730" w:firstLine="0"/>
        <w:jc w:val="left"/>
        <w:rPr>
          <w:b w:val="0"/>
          <w:bCs w:val="0"/>
          <w:color w:val="000000"/>
          <w:sz w:val="22"/>
          <w:szCs w:val="22"/>
        </w:rPr>
      </w:pPr>
      <w:r>
        <w:rPr>
          <w:b w:val="0"/>
          <w:bCs w:val="0"/>
          <w:color w:val="000000"/>
          <w:sz w:val="22"/>
          <w:szCs w:val="22"/>
        </w:rPr>
        <w:t xml:space="preserve"> </w:t>
      </w:r>
    </w:p>
    <w:p w14:paraId="48D261AB" w14:textId="77777777" w:rsidR="00E50B03" w:rsidRDefault="00B63E1F">
      <w:pPr>
        <w:pStyle w:val="Heading2"/>
      </w:pPr>
      <w:bookmarkStart w:id="36" w:name="_Toc239412589"/>
      <w:r>
        <w:t>Public Health/Community Health Education</w:t>
      </w:r>
      <w:bookmarkEnd w:id="36"/>
      <w:r>
        <w:t xml:space="preserve">  </w:t>
      </w:r>
    </w:p>
    <w:p w14:paraId="49F9C785" w14:textId="5C064125" w:rsidR="00E50B03" w:rsidRDefault="00B63E1F">
      <w:pPr>
        <w:spacing w:after="4"/>
        <w:ind w:right="282"/>
        <w:jc w:val="left"/>
      </w:pPr>
      <w:r>
        <w:t>This concentration provides a basic foundation in public health, including epidemiology and biostatistics. It also introduces the foundation of planning, implementing and evaluating community-based health education majors. Job opportunities may be found in health departments, public health agencies, HMO’s and other health-related agencies</w:t>
      </w:r>
      <w:r>
        <w:rPr>
          <w:i/>
          <w:iCs/>
        </w:rPr>
        <w:t xml:space="preserve">. </w:t>
      </w:r>
      <w:r>
        <w:t>This concentration serves the needs of those students interested in pursuing clinical and non-clinical graduate studies.</w:t>
      </w:r>
    </w:p>
    <w:p w14:paraId="76FDFFBB" w14:textId="77777777" w:rsidR="00667A84" w:rsidRDefault="00667A84">
      <w:pPr>
        <w:spacing w:after="4"/>
        <w:ind w:right="282"/>
        <w:jc w:val="left"/>
      </w:pPr>
    </w:p>
    <w:p w14:paraId="0E681076" w14:textId="77777777" w:rsidR="00E50B03" w:rsidRDefault="00B63E1F">
      <w:pPr>
        <w:pStyle w:val="Heading3"/>
      </w:pPr>
      <w:bookmarkStart w:id="37" w:name="_Toc239412590"/>
      <w:r>
        <w:t>Spring semester courses</w:t>
      </w:r>
      <w:bookmarkEnd w:id="37"/>
    </w:p>
    <w:p w14:paraId="494C3BDC" w14:textId="77777777" w:rsidR="00E50B03" w:rsidRDefault="00B63E1F">
      <w:pPr>
        <w:numPr>
          <w:ilvl w:val="0"/>
          <w:numId w:val="18"/>
        </w:numPr>
        <w:pBdr>
          <w:top w:val="nil"/>
          <w:left w:val="nil"/>
          <w:bottom w:val="nil"/>
          <w:right w:val="nil"/>
          <w:between w:val="nil"/>
        </w:pBdr>
        <w:spacing w:after="0"/>
      </w:pPr>
      <w:r>
        <w:rPr>
          <w:color w:val="000000"/>
        </w:rPr>
        <w:t>HAN 440 - Introduction to Community Health Education, 3 credits</w:t>
      </w:r>
    </w:p>
    <w:p w14:paraId="0CA13B38" w14:textId="77777777" w:rsidR="00E50B03" w:rsidRDefault="00B63E1F">
      <w:pPr>
        <w:numPr>
          <w:ilvl w:val="0"/>
          <w:numId w:val="18"/>
        </w:numPr>
        <w:pBdr>
          <w:top w:val="nil"/>
          <w:left w:val="nil"/>
          <w:bottom w:val="nil"/>
          <w:right w:val="nil"/>
          <w:between w:val="nil"/>
        </w:pBdr>
        <w:spacing w:after="0"/>
      </w:pPr>
      <w:r>
        <w:rPr>
          <w:color w:val="000000"/>
        </w:rPr>
        <w:t>HAN 450 - Introduction to Public Health, 3 credits</w:t>
      </w:r>
    </w:p>
    <w:p w14:paraId="20699416" w14:textId="77777777" w:rsidR="00E50B03" w:rsidRDefault="00B63E1F">
      <w:pPr>
        <w:numPr>
          <w:ilvl w:val="0"/>
          <w:numId w:val="18"/>
        </w:numPr>
        <w:pBdr>
          <w:top w:val="nil"/>
          <w:left w:val="nil"/>
          <w:bottom w:val="nil"/>
          <w:right w:val="nil"/>
          <w:between w:val="nil"/>
        </w:pBdr>
        <w:spacing w:after="0"/>
      </w:pPr>
      <w:r>
        <w:rPr>
          <w:color w:val="000000"/>
        </w:rPr>
        <w:t>HAN 452 - Epidemiology and Biostatistics, 3 credits</w:t>
      </w:r>
    </w:p>
    <w:p w14:paraId="0D62C113" w14:textId="77777777" w:rsidR="00E50B03" w:rsidRDefault="00B63E1F">
      <w:pPr>
        <w:numPr>
          <w:ilvl w:val="0"/>
          <w:numId w:val="18"/>
        </w:numPr>
        <w:pBdr>
          <w:top w:val="nil"/>
          <w:left w:val="nil"/>
          <w:bottom w:val="nil"/>
          <w:right w:val="nil"/>
          <w:between w:val="nil"/>
        </w:pBdr>
        <w:spacing w:after="0"/>
      </w:pPr>
      <w:r>
        <w:rPr>
          <w:color w:val="000000"/>
        </w:rPr>
        <w:t>HAN 455 - Health Literacy for Public Health, 3 credits</w:t>
      </w:r>
    </w:p>
    <w:p w14:paraId="2095A868" w14:textId="77777777" w:rsidR="00E50B03" w:rsidRDefault="00B63E1F">
      <w:pPr>
        <w:numPr>
          <w:ilvl w:val="0"/>
          <w:numId w:val="18"/>
        </w:numPr>
        <w:pBdr>
          <w:top w:val="nil"/>
          <w:left w:val="nil"/>
          <w:bottom w:val="nil"/>
          <w:right w:val="nil"/>
          <w:between w:val="nil"/>
        </w:pBdr>
      </w:pPr>
      <w:r>
        <w:rPr>
          <w:color w:val="000000"/>
        </w:rPr>
        <w:t>HAN 456 - Behavioral and Social Aspects of Health, 3 credits</w:t>
      </w:r>
    </w:p>
    <w:p w14:paraId="286A6198" w14:textId="77777777" w:rsidR="00E50B03" w:rsidRDefault="00E50B03">
      <w:pPr>
        <w:keepNext/>
        <w:keepLines/>
        <w:pBdr>
          <w:top w:val="nil"/>
          <w:left w:val="nil"/>
          <w:bottom w:val="nil"/>
          <w:right w:val="nil"/>
          <w:between w:val="nil"/>
        </w:pBdr>
        <w:spacing w:after="0" w:line="259" w:lineRule="auto"/>
        <w:ind w:right="296" w:hanging="10"/>
        <w:jc w:val="left"/>
        <w:rPr>
          <w:b/>
          <w:bCs/>
          <w:color w:val="333399"/>
        </w:rPr>
      </w:pPr>
    </w:p>
    <w:p w14:paraId="142EC675" w14:textId="77777777" w:rsidR="00E50B03" w:rsidRDefault="00B63E1F">
      <w:pPr>
        <w:pStyle w:val="Heading1"/>
      </w:pPr>
      <w:bookmarkStart w:id="38" w:name="_Toc239412591"/>
      <w:r>
        <w:t>Health Science Senior Year Academic Standards</w:t>
      </w:r>
      <w:bookmarkEnd w:id="38"/>
      <w:r>
        <w:t xml:space="preserve"> </w:t>
      </w:r>
    </w:p>
    <w:p w14:paraId="61803FDB" w14:textId="77777777" w:rsidR="00E50B03" w:rsidRDefault="00B63E1F">
      <w:pPr>
        <w:numPr>
          <w:ilvl w:val="0"/>
          <w:numId w:val="4"/>
        </w:numPr>
        <w:pBdr>
          <w:top w:val="nil"/>
          <w:left w:val="nil"/>
          <w:bottom w:val="nil"/>
          <w:right w:val="nil"/>
          <w:between w:val="nil"/>
        </w:pBdr>
        <w:ind w:right="289"/>
        <w:jc w:val="left"/>
      </w:pPr>
      <w:r>
        <w:rPr>
          <w:color w:val="000000"/>
        </w:rPr>
        <w:t xml:space="preserve">To be in good standing in the School of Health Professions, a Health Science student must maintain a </w:t>
      </w:r>
      <w:r>
        <w:rPr>
          <w:b/>
          <w:bCs/>
          <w:color w:val="000000"/>
        </w:rPr>
        <w:t xml:space="preserve">2.0 overall cumulative grade point average. </w:t>
      </w:r>
      <w:r>
        <w:rPr>
          <w:color w:val="000000"/>
        </w:rPr>
        <w:t xml:space="preserve">(Refer to </w:t>
      </w:r>
      <w:r>
        <w:rPr>
          <w:i/>
          <w:iCs/>
          <w:color w:val="000000"/>
        </w:rPr>
        <w:t>Policy on Academic Standing</w:t>
      </w:r>
      <w:r>
        <w:rPr>
          <w:color w:val="000000"/>
        </w:rPr>
        <w:t xml:space="preserve"> in the SHP Health Science Student Manual.) </w:t>
      </w:r>
    </w:p>
    <w:p w14:paraId="589F6FD7" w14:textId="77777777" w:rsidR="000D2B96" w:rsidRDefault="00B63E1F" w:rsidP="000D2B96">
      <w:pPr>
        <w:numPr>
          <w:ilvl w:val="1"/>
          <w:numId w:val="16"/>
        </w:numPr>
        <w:spacing w:after="0"/>
        <w:ind w:left="1214" w:right="289" w:hanging="247"/>
        <w:jc w:val="left"/>
      </w:pPr>
      <w:r>
        <w:t xml:space="preserve">If a student receives a grade less than C </w:t>
      </w:r>
      <w:r w:rsidRPr="00395D17">
        <w:t>in any required Health Science course,</w:t>
      </w:r>
      <w:r>
        <w:t xml:space="preserve"> they are considered to have failed that course. </w:t>
      </w:r>
    </w:p>
    <w:p w14:paraId="04099A07" w14:textId="03406641" w:rsidR="00E50B03" w:rsidRDefault="00B63E1F" w:rsidP="000D2B96">
      <w:pPr>
        <w:numPr>
          <w:ilvl w:val="1"/>
          <w:numId w:val="16"/>
        </w:numPr>
        <w:spacing w:after="0"/>
        <w:ind w:left="1214" w:right="289" w:hanging="247"/>
        <w:jc w:val="left"/>
      </w:pPr>
      <w:r w:rsidRPr="000D2B96">
        <w:rPr>
          <w:color w:val="000000"/>
        </w:rPr>
        <w:t xml:space="preserve">If a student receives a grade less than C in any required Health Science course(s), they will be recommended to the Dean for probation.  </w:t>
      </w:r>
    </w:p>
    <w:p w14:paraId="7F66A0B5" w14:textId="77777777" w:rsidR="00E50B03" w:rsidRDefault="00B63E1F">
      <w:pPr>
        <w:numPr>
          <w:ilvl w:val="1"/>
          <w:numId w:val="16"/>
        </w:numPr>
        <w:spacing w:after="0"/>
        <w:ind w:left="1214" w:right="289" w:hanging="247"/>
        <w:jc w:val="left"/>
      </w:pPr>
      <w:r>
        <w:t xml:space="preserve">A student is required to retake the failed course during the next academic year.  </w:t>
      </w:r>
    </w:p>
    <w:p w14:paraId="1F30395D" w14:textId="77777777" w:rsidR="00E50B03" w:rsidRDefault="00B63E1F">
      <w:pPr>
        <w:numPr>
          <w:ilvl w:val="1"/>
          <w:numId w:val="16"/>
        </w:numPr>
        <w:spacing w:after="0"/>
        <w:ind w:left="1214" w:right="289" w:hanging="247"/>
        <w:jc w:val="left"/>
      </w:pPr>
      <w:r>
        <w:t xml:space="preserve">If a student is required to repeat a course due to failure or withdrawal from the course, they may need to follow a modified schedule. This modified schedule will change the student’s projected graduation date.  </w:t>
      </w:r>
    </w:p>
    <w:p w14:paraId="18157722" w14:textId="77777777" w:rsidR="00E50B03" w:rsidRDefault="00B63E1F">
      <w:pPr>
        <w:numPr>
          <w:ilvl w:val="1"/>
          <w:numId w:val="16"/>
        </w:numPr>
        <w:spacing w:after="0"/>
        <w:ind w:left="1214" w:right="289" w:hanging="247"/>
        <w:jc w:val="left"/>
      </w:pPr>
      <w:r>
        <w:t xml:space="preserve">A student who fails a HAN senior year course for the second time will be recommended to the dean for dismissal from the program. </w:t>
      </w:r>
    </w:p>
    <w:p w14:paraId="0A881EBC" w14:textId="77777777" w:rsidR="00E50B03" w:rsidRDefault="00B63E1F">
      <w:pPr>
        <w:numPr>
          <w:ilvl w:val="0"/>
          <w:numId w:val="16"/>
        </w:numPr>
        <w:spacing w:after="0"/>
        <w:ind w:right="289" w:hanging="360"/>
        <w:jc w:val="left"/>
      </w:pPr>
      <w:r>
        <w:t xml:space="preserve">A student must receive a grade of C or higher in a minimum of four core courses in order to advance to the spring 2026 concentration curriculum. </w:t>
      </w:r>
    </w:p>
    <w:p w14:paraId="230FBB6F" w14:textId="77777777" w:rsidR="00E50B03" w:rsidRDefault="00B63E1F">
      <w:pPr>
        <w:tabs>
          <w:tab w:val="center" w:pos="1166"/>
          <w:tab w:val="center" w:pos="2160"/>
          <w:tab w:val="center" w:pos="3933"/>
        </w:tabs>
        <w:ind w:left="1440"/>
        <w:jc w:val="left"/>
      </w:pPr>
      <w:r>
        <w:t xml:space="preserve">HAN 300 - Issues in Health Care </w:t>
      </w:r>
    </w:p>
    <w:p w14:paraId="2D966073" w14:textId="77777777" w:rsidR="00E50B03" w:rsidRDefault="00B63E1F">
      <w:pPr>
        <w:tabs>
          <w:tab w:val="center" w:pos="1166"/>
          <w:tab w:val="center" w:pos="2160"/>
          <w:tab w:val="center" w:pos="3931"/>
        </w:tabs>
        <w:ind w:left="1440"/>
        <w:jc w:val="left"/>
      </w:pPr>
      <w:r>
        <w:rPr>
          <w:rFonts w:ascii="Calibri" w:eastAsia="Calibri" w:hAnsi="Calibri" w:cs="Calibri"/>
        </w:rPr>
        <w:lastRenderedPageBreak/>
        <w:tab/>
      </w:r>
      <w:r>
        <w:t xml:space="preserve">HAN 333 - Communication Skills </w:t>
      </w:r>
    </w:p>
    <w:p w14:paraId="7CFEEE6B" w14:textId="77777777" w:rsidR="00E50B03" w:rsidRDefault="00B63E1F">
      <w:pPr>
        <w:tabs>
          <w:tab w:val="center" w:pos="1166"/>
          <w:tab w:val="center" w:pos="2160"/>
          <w:tab w:val="center" w:pos="4551"/>
        </w:tabs>
        <w:ind w:left="1440"/>
        <w:jc w:val="left"/>
      </w:pPr>
      <w:r>
        <w:rPr>
          <w:rFonts w:ascii="Calibri" w:eastAsia="Calibri" w:hAnsi="Calibri" w:cs="Calibri"/>
        </w:rPr>
        <w:tab/>
      </w:r>
      <w:r>
        <w:t xml:space="preserve">HAN 335 - Professional Ethics in Health Care </w:t>
      </w:r>
    </w:p>
    <w:p w14:paraId="5B0D8C7C" w14:textId="77777777" w:rsidR="00E50B03" w:rsidRDefault="00B63E1F">
      <w:pPr>
        <w:tabs>
          <w:tab w:val="center" w:pos="1166"/>
          <w:tab w:val="center" w:pos="2160"/>
          <w:tab w:val="center" w:pos="4037"/>
        </w:tabs>
        <w:ind w:left="1440"/>
        <w:jc w:val="left"/>
      </w:pPr>
      <w:r>
        <w:rPr>
          <w:rFonts w:ascii="Calibri" w:eastAsia="Calibri" w:hAnsi="Calibri" w:cs="Calibri"/>
        </w:rPr>
        <w:tab/>
      </w:r>
      <w:r>
        <w:t xml:space="preserve">HAN 364 - Health Care Informatics </w:t>
      </w:r>
    </w:p>
    <w:p w14:paraId="31D35693" w14:textId="77777777" w:rsidR="00E50B03" w:rsidRDefault="00B63E1F">
      <w:pPr>
        <w:tabs>
          <w:tab w:val="center" w:pos="1167"/>
          <w:tab w:val="center" w:pos="2160"/>
          <w:tab w:val="center" w:pos="4594"/>
        </w:tabs>
        <w:ind w:left="1440"/>
        <w:jc w:val="left"/>
      </w:pPr>
      <w:r>
        <w:t xml:space="preserve">HAN 383 - Scholarly Writing in Health Science </w:t>
      </w:r>
    </w:p>
    <w:p w14:paraId="13AD23F7" w14:textId="163DC9CB" w:rsidR="00E50B03" w:rsidRDefault="00B63E1F">
      <w:pPr>
        <w:numPr>
          <w:ilvl w:val="0"/>
          <w:numId w:val="2"/>
        </w:numPr>
        <w:pBdr>
          <w:top w:val="nil"/>
          <w:left w:val="nil"/>
          <w:bottom w:val="nil"/>
          <w:right w:val="nil"/>
          <w:between w:val="nil"/>
        </w:pBdr>
        <w:spacing w:after="0"/>
        <w:ind w:right="289"/>
        <w:jc w:val="left"/>
      </w:pPr>
      <w:r>
        <w:rPr>
          <w:color w:val="000000"/>
        </w:rPr>
        <w:t>A student who fails one course in the fall 202</w:t>
      </w:r>
      <w:r w:rsidR="00907259">
        <w:rPr>
          <w:color w:val="000000"/>
        </w:rPr>
        <w:t>6</w:t>
      </w:r>
      <w:r>
        <w:rPr>
          <w:color w:val="000000"/>
        </w:rPr>
        <w:t xml:space="preserve"> semester will be recommended to the dean for probation and will remain on probation until the course has been successfully completed the following academic year (fall 202</w:t>
      </w:r>
      <w:r w:rsidR="00907259">
        <w:rPr>
          <w:color w:val="000000"/>
        </w:rPr>
        <w:t>7</w:t>
      </w:r>
      <w:r>
        <w:rPr>
          <w:color w:val="000000"/>
        </w:rPr>
        <w:t>).</w:t>
      </w:r>
      <w:r>
        <w:rPr>
          <w:color w:val="000000"/>
          <w:sz w:val="16"/>
          <w:szCs w:val="16"/>
        </w:rPr>
        <w:t xml:space="preserve"> </w:t>
      </w:r>
    </w:p>
    <w:p w14:paraId="7449770B" w14:textId="4A7C6836" w:rsidR="00E50B03" w:rsidRDefault="00B63E1F">
      <w:pPr>
        <w:numPr>
          <w:ilvl w:val="0"/>
          <w:numId w:val="2"/>
        </w:numPr>
        <w:pBdr>
          <w:top w:val="nil"/>
          <w:left w:val="nil"/>
          <w:bottom w:val="nil"/>
          <w:right w:val="nil"/>
          <w:between w:val="nil"/>
        </w:pBdr>
        <w:spacing w:after="0"/>
        <w:ind w:right="289"/>
        <w:jc w:val="left"/>
      </w:pPr>
      <w:r>
        <w:rPr>
          <w:color w:val="000000"/>
        </w:rPr>
        <w:t>A student that fails two core courses in the fall 202</w:t>
      </w:r>
      <w:r w:rsidR="00907259">
        <w:rPr>
          <w:color w:val="000000"/>
        </w:rPr>
        <w:t>6</w:t>
      </w:r>
      <w:r>
        <w:rPr>
          <w:color w:val="000000"/>
        </w:rPr>
        <w:t xml:space="preserve"> semester will be recommended to the dean for probation and will remain on probation until the courses ha</w:t>
      </w:r>
      <w:r w:rsidR="00395D17">
        <w:rPr>
          <w:color w:val="000000"/>
        </w:rPr>
        <w:t>ve</w:t>
      </w:r>
      <w:r>
        <w:rPr>
          <w:color w:val="000000"/>
        </w:rPr>
        <w:t xml:space="preserve"> been successfully completed the following academic year (fall 202</w:t>
      </w:r>
      <w:r w:rsidR="00907259">
        <w:rPr>
          <w:color w:val="000000"/>
        </w:rPr>
        <w:t>7</w:t>
      </w:r>
      <w:r>
        <w:rPr>
          <w:color w:val="000000"/>
        </w:rPr>
        <w:t xml:space="preserve">). The student must retake the failed courses the following </w:t>
      </w:r>
      <w:r>
        <w:t>academic year and</w:t>
      </w:r>
      <w:r>
        <w:rPr>
          <w:color w:val="000000"/>
        </w:rPr>
        <w:t xml:space="preserve"> pass all courses to be eligible to register for the spring semester (spring 202</w:t>
      </w:r>
      <w:r w:rsidR="00907259">
        <w:rPr>
          <w:color w:val="000000"/>
        </w:rPr>
        <w:t>8</w:t>
      </w:r>
      <w:r>
        <w:rPr>
          <w:color w:val="000000"/>
        </w:rPr>
        <w:t xml:space="preserve">). </w:t>
      </w:r>
    </w:p>
    <w:p w14:paraId="4168E9AA" w14:textId="21B6BBA2" w:rsidR="00E50B03" w:rsidRDefault="00B63E1F">
      <w:pPr>
        <w:numPr>
          <w:ilvl w:val="0"/>
          <w:numId w:val="26"/>
        </w:numPr>
        <w:pBdr>
          <w:top w:val="nil"/>
          <w:left w:val="nil"/>
          <w:bottom w:val="nil"/>
          <w:right w:val="nil"/>
          <w:between w:val="nil"/>
        </w:pBdr>
        <w:spacing w:after="0"/>
        <w:ind w:right="289"/>
        <w:jc w:val="left"/>
      </w:pPr>
      <w:r>
        <w:rPr>
          <w:color w:val="000000"/>
        </w:rPr>
        <w:t>If a student fails a course(s) in the spring 202</w:t>
      </w:r>
      <w:r w:rsidR="00907259">
        <w:rPr>
          <w:color w:val="000000"/>
        </w:rPr>
        <w:t>7</w:t>
      </w:r>
      <w:r>
        <w:rPr>
          <w:color w:val="000000"/>
        </w:rPr>
        <w:t xml:space="preserve"> semester, they will be recommended to the dean for probation and will remain on probation until the course has been successfully completed the following academic year. They will be required to return the spring 202</w:t>
      </w:r>
      <w:r w:rsidR="00907259">
        <w:rPr>
          <w:color w:val="000000"/>
        </w:rPr>
        <w:t>8</w:t>
      </w:r>
      <w:r>
        <w:rPr>
          <w:color w:val="000000"/>
        </w:rPr>
        <w:t xml:space="preserve"> semester and successfully retake the failed course(s) </w:t>
      </w:r>
      <w:r w:rsidRPr="00395D17">
        <w:rPr>
          <w:color w:val="000000"/>
          <w:u w:val="single"/>
        </w:rPr>
        <w:t>with the exception of</w:t>
      </w:r>
      <w:r>
        <w:rPr>
          <w:color w:val="000000"/>
        </w:rPr>
        <w:t xml:space="preserve"> clinical concentrations. If a student fails a clinical course(s) in spring 202</w:t>
      </w:r>
      <w:r w:rsidR="00907259">
        <w:rPr>
          <w:color w:val="000000"/>
        </w:rPr>
        <w:t>7</w:t>
      </w:r>
      <w:r>
        <w:rPr>
          <w:color w:val="000000"/>
        </w:rPr>
        <w:t xml:space="preserve"> (Medical Dosimetry, Radiation Therapy, Radiologic Technology), the student will need to return to retake a new non-clinical concentration in the spring 202</w:t>
      </w:r>
      <w:r w:rsidR="00907259">
        <w:rPr>
          <w:color w:val="000000"/>
        </w:rPr>
        <w:t>8</w:t>
      </w:r>
      <w:r>
        <w:rPr>
          <w:color w:val="000000"/>
        </w:rPr>
        <w:t xml:space="preserve"> semester. </w:t>
      </w:r>
    </w:p>
    <w:p w14:paraId="70D90495" w14:textId="5A7C8991" w:rsidR="00E50B03" w:rsidRDefault="00B63E1F">
      <w:pPr>
        <w:numPr>
          <w:ilvl w:val="1"/>
          <w:numId w:val="26"/>
        </w:numPr>
        <w:pBdr>
          <w:top w:val="nil"/>
          <w:left w:val="nil"/>
          <w:bottom w:val="nil"/>
          <w:right w:val="nil"/>
          <w:between w:val="nil"/>
        </w:pBdr>
        <w:spacing w:after="0"/>
        <w:ind w:right="289"/>
        <w:jc w:val="left"/>
      </w:pPr>
      <w:r>
        <w:rPr>
          <w:color w:val="000000"/>
        </w:rPr>
        <w:t xml:space="preserve">Students who have failed no more than two courses during the spring semester, have an overall GPA at or above 2.0 and are not missing any other graduation requirements, may petition the program director (in writing) to switch to the generalist concentration of study. The program director will review petitions on a </w:t>
      </w:r>
      <w:r w:rsidR="00395D17">
        <w:rPr>
          <w:color w:val="000000"/>
        </w:rPr>
        <w:t>case-by-case</w:t>
      </w:r>
      <w:r>
        <w:rPr>
          <w:color w:val="000000"/>
        </w:rPr>
        <w:t xml:space="preserve"> basis. If the petition is granted, the student will be permitted to complete courses (which has been approved by the program director) during the summer or fall semester enabling the student to be cleared for BS in Health Science degree prior to spring 202</w:t>
      </w:r>
      <w:r w:rsidR="00907259">
        <w:rPr>
          <w:color w:val="000000"/>
        </w:rPr>
        <w:t>8</w:t>
      </w:r>
      <w:r>
        <w:rPr>
          <w:color w:val="000000"/>
        </w:rPr>
        <w:t xml:space="preserve">. </w:t>
      </w:r>
    </w:p>
    <w:p w14:paraId="5091C290" w14:textId="344ACCC7" w:rsidR="00E50B03" w:rsidRDefault="00B63E1F">
      <w:pPr>
        <w:numPr>
          <w:ilvl w:val="0"/>
          <w:numId w:val="26"/>
        </w:numPr>
        <w:pBdr>
          <w:top w:val="nil"/>
          <w:left w:val="nil"/>
          <w:bottom w:val="nil"/>
          <w:right w:val="nil"/>
          <w:between w:val="nil"/>
        </w:pBdr>
        <w:spacing w:after="0"/>
        <w:ind w:right="289"/>
        <w:jc w:val="left"/>
      </w:pPr>
      <w:r>
        <w:rPr>
          <w:color w:val="000000"/>
        </w:rPr>
        <w:t xml:space="preserve">A student who wishes to take more than </w:t>
      </w:r>
      <w:r w:rsidR="003B485F">
        <w:rPr>
          <w:color w:val="000000"/>
        </w:rPr>
        <w:t>20</w:t>
      </w:r>
      <w:r>
        <w:rPr>
          <w:color w:val="000000"/>
        </w:rPr>
        <w:t xml:space="preserve"> credits must submit a credit overload petition to the program director and await approval. </w:t>
      </w:r>
    </w:p>
    <w:p w14:paraId="02E1E0AA" w14:textId="40B5436D" w:rsidR="00E50B03" w:rsidRDefault="00B63E1F">
      <w:pPr>
        <w:numPr>
          <w:ilvl w:val="0"/>
          <w:numId w:val="26"/>
        </w:numPr>
        <w:pBdr>
          <w:top w:val="nil"/>
          <w:left w:val="nil"/>
          <w:bottom w:val="nil"/>
          <w:right w:val="nil"/>
          <w:between w:val="nil"/>
        </w:pBdr>
        <w:spacing w:after="280"/>
        <w:ind w:right="289"/>
        <w:jc w:val="left"/>
      </w:pPr>
      <w:r>
        <w:rPr>
          <w:color w:val="000000"/>
        </w:rPr>
        <w:t>A student who is advanced to the Health Science senior curriculum with a condition(s), must satisfy the condition(s) by July 31, 202</w:t>
      </w:r>
      <w:r w:rsidR="00907259">
        <w:rPr>
          <w:color w:val="000000"/>
        </w:rPr>
        <w:t>6</w:t>
      </w:r>
      <w:r>
        <w:rPr>
          <w:color w:val="000000"/>
        </w:rPr>
        <w:t xml:space="preserve">. A student, who does not satisfy their conditions, will be recommended to the dean for dismissal. </w:t>
      </w:r>
    </w:p>
    <w:p w14:paraId="2E747EC6" w14:textId="77777777" w:rsidR="00E50B03" w:rsidRDefault="00B63E1F">
      <w:pPr>
        <w:pStyle w:val="Heading2"/>
      </w:pPr>
      <w:bookmarkStart w:id="39" w:name="_Toc239412592"/>
      <w:r>
        <w:t>Student Grievance Policy and Procedure</w:t>
      </w:r>
      <w:bookmarkEnd w:id="39"/>
    </w:p>
    <w:p w14:paraId="4630416E" w14:textId="2702D2D7" w:rsidR="00E50B03" w:rsidRDefault="00B63E1F">
      <w:pPr>
        <w:spacing w:after="0" w:line="240" w:lineRule="auto"/>
        <w:ind w:hanging="14"/>
        <w:jc w:val="left"/>
      </w:pPr>
      <w:r>
        <w:t>If a student believes there has been a violation, misinterpretation, or inequitable application of any existing policy, procedure or regulation</w:t>
      </w:r>
      <w:r w:rsidR="006F104A">
        <w:t>,</w:t>
      </w:r>
      <w:r>
        <w:t xml:space="preserve"> the student has the following avenues to pursue grievances. </w:t>
      </w:r>
    </w:p>
    <w:p w14:paraId="444AFF17" w14:textId="77777777" w:rsidR="00E50B03" w:rsidRDefault="00E50B03">
      <w:pPr>
        <w:jc w:val="left"/>
        <w:rPr>
          <w:u w:val="single"/>
        </w:rPr>
      </w:pPr>
    </w:p>
    <w:p w14:paraId="0C28DEF0" w14:textId="023411F5" w:rsidR="00E50B03" w:rsidRDefault="00B63E1F">
      <w:pPr>
        <w:jc w:val="left"/>
      </w:pPr>
      <w:r>
        <w:rPr>
          <w:u w:val="single"/>
        </w:rPr>
        <w:t>Informal Process</w:t>
      </w:r>
      <w:r>
        <w:t xml:space="preserve">: The student is encouraged to meet with the individual whose behavior warranted the grievance. If this action is not feasible, the student should contact the Program Director (for clinical concentrations) or the Chair to discuss the issue and develop a resolution plan. The informal meeting must take place within two weeks of the occurrence that caused the grievance. The Program Director </w:t>
      </w:r>
      <w:r w:rsidR="00907259">
        <w:t xml:space="preserve">or Chair </w:t>
      </w:r>
      <w:r>
        <w:t xml:space="preserve">will monitor formal grievances and informal complaints and concerns to determine whether there is a pattern of complaints that could negatively affect the quality of the educational program. </w:t>
      </w:r>
    </w:p>
    <w:p w14:paraId="16FD5EE7" w14:textId="77777777" w:rsidR="00E50B03" w:rsidRDefault="00E50B03">
      <w:pPr>
        <w:jc w:val="left"/>
      </w:pPr>
    </w:p>
    <w:p w14:paraId="112E82DC" w14:textId="7B833918" w:rsidR="00E50B03" w:rsidRDefault="00B63E1F">
      <w:pPr>
        <w:jc w:val="left"/>
      </w:pPr>
      <w:r>
        <w:t xml:space="preserve">The Program Director </w:t>
      </w:r>
      <w:r w:rsidR="00907259">
        <w:t xml:space="preserve">or Chair </w:t>
      </w:r>
      <w:r>
        <w:t>will maintain a secure file of all formal grievances and their resolution.</w:t>
      </w:r>
    </w:p>
    <w:p w14:paraId="405EFB94" w14:textId="77777777" w:rsidR="00E50B03" w:rsidRDefault="00E50B03">
      <w:pPr>
        <w:ind w:left="730"/>
        <w:jc w:val="left"/>
      </w:pPr>
    </w:p>
    <w:p w14:paraId="16E62573" w14:textId="04E88C5C" w:rsidR="00E50B03" w:rsidRPr="002E391F" w:rsidRDefault="00B63E1F">
      <w:pPr>
        <w:ind w:left="730"/>
        <w:jc w:val="left"/>
        <w:rPr>
          <w:u w:val="single"/>
        </w:rPr>
      </w:pPr>
      <w:r w:rsidRPr="002E391F">
        <w:t xml:space="preserve">Another avenue of informal grievance is to contact the </w:t>
      </w:r>
      <w:r w:rsidR="00907259" w:rsidRPr="002E391F">
        <w:t>U</w:t>
      </w:r>
      <w:r w:rsidRPr="002E391F">
        <w:t xml:space="preserve">niversity’s </w:t>
      </w:r>
      <w:hyperlink r:id="rId52">
        <w:r w:rsidRPr="002E391F">
          <w:rPr>
            <w:color w:val="0563C1"/>
            <w:u w:val="single"/>
          </w:rPr>
          <w:t>Ombudsman Office</w:t>
        </w:r>
      </w:hyperlink>
      <w:r w:rsidR="00907259" w:rsidRPr="002E391F">
        <w:t xml:space="preserve">. </w:t>
      </w:r>
    </w:p>
    <w:p w14:paraId="16376799" w14:textId="76790F0C" w:rsidR="00E50B03" w:rsidRPr="002E391F" w:rsidRDefault="00907259">
      <w:pPr>
        <w:jc w:val="left"/>
      </w:pPr>
      <w:r w:rsidRPr="002E391F">
        <w:rPr>
          <w:u w:val="single"/>
        </w:rPr>
        <w:lastRenderedPageBreak/>
        <w:t xml:space="preserve">There is a formal process in place. </w:t>
      </w:r>
      <w:r w:rsidR="00B63E1F" w:rsidRPr="002E391F">
        <w:t xml:space="preserve"> If the grievance is related to academic standing or academic dishonesty, follow the procedures outlined in the </w:t>
      </w:r>
      <w:hyperlink r:id="rId53">
        <w:r w:rsidR="00B63E1F" w:rsidRPr="002E391F">
          <w:rPr>
            <w:color w:val="0563C1"/>
            <w:u w:val="single"/>
          </w:rPr>
          <w:t>SHP Student Handbook</w:t>
        </w:r>
      </w:hyperlink>
      <w:r w:rsidR="002E391F">
        <w:t>.</w:t>
      </w:r>
      <w:r w:rsidR="00EB3888" w:rsidRPr="002E391F">
        <w:rPr>
          <w:color w:val="0563C1"/>
          <w:u w:val="single"/>
        </w:rPr>
        <w:t xml:space="preserve">                      </w:t>
      </w:r>
    </w:p>
    <w:p w14:paraId="668E229C" w14:textId="645C3B75" w:rsidR="00E50B03" w:rsidRDefault="00B63E1F">
      <w:pPr>
        <w:jc w:val="left"/>
      </w:pPr>
      <w:r w:rsidRPr="002E391F">
        <w:t>If the grievance involves racial/ethnic or gender discrimination</w:t>
      </w:r>
      <w:r w:rsidR="006F104A" w:rsidRPr="002E391F">
        <w:t>,</w:t>
      </w:r>
      <w:r w:rsidRPr="002E391F">
        <w:t xml:space="preserve"> the student may also contact the </w:t>
      </w:r>
      <w:hyperlink r:id="rId54">
        <w:r w:rsidRPr="002E391F">
          <w:rPr>
            <w:color w:val="0563C1"/>
            <w:u w:val="single"/>
          </w:rPr>
          <w:t>Office of Equity and Access</w:t>
        </w:r>
        <w:r w:rsidR="00907259" w:rsidRPr="002E391F">
          <w:rPr>
            <w:color w:val="0563C1"/>
            <w:u w:val="single"/>
          </w:rPr>
          <w:t>.</w:t>
        </w:r>
        <w:r w:rsidRPr="002E391F">
          <w:rPr>
            <w:color w:val="0563C1"/>
            <w:u w:val="single"/>
          </w:rPr>
          <w:t xml:space="preserve"> </w:t>
        </w:r>
      </w:hyperlink>
      <w:r>
        <w:t xml:space="preserve"> </w:t>
      </w:r>
    </w:p>
    <w:p w14:paraId="75D2A631" w14:textId="77777777" w:rsidR="00E50B03" w:rsidRDefault="00E50B03">
      <w:pPr>
        <w:pStyle w:val="Heading1"/>
      </w:pPr>
    </w:p>
    <w:p w14:paraId="2D3E98BE" w14:textId="77777777" w:rsidR="00E50B03" w:rsidRDefault="00B63E1F">
      <w:pPr>
        <w:pStyle w:val="Heading1"/>
      </w:pPr>
      <w:bookmarkStart w:id="40" w:name="_Toc239412593"/>
      <w:r>
        <w:t>Mandatory Trainings</w:t>
      </w:r>
      <w:bookmarkEnd w:id="40"/>
    </w:p>
    <w:p w14:paraId="55767D13" w14:textId="77777777" w:rsidR="00E50B03" w:rsidRDefault="00E50B03">
      <w:pPr>
        <w:pStyle w:val="Heading2"/>
      </w:pPr>
    </w:p>
    <w:p w14:paraId="3DA929C1" w14:textId="77777777" w:rsidR="00E50B03" w:rsidRDefault="00B63E1F">
      <w:pPr>
        <w:pStyle w:val="Heading2"/>
      </w:pPr>
      <w:bookmarkStart w:id="41" w:name="_Toc239412594"/>
      <w:r>
        <w:t>Health Science Workshop/Survey:</w:t>
      </w:r>
      <w:bookmarkEnd w:id="41"/>
    </w:p>
    <w:p w14:paraId="1DB3A184" w14:textId="77777777" w:rsidR="00E50B03" w:rsidRDefault="00B63E1F">
      <w:pPr>
        <w:shd w:val="clear" w:color="auto" w:fill="FFFFFF"/>
        <w:spacing w:after="0" w:line="240" w:lineRule="auto"/>
        <w:ind w:left="0"/>
        <w:jc w:val="left"/>
      </w:pPr>
      <w:r>
        <w:t>Students declaring the Health Science major must complete the mandatory Health Science workshop prior to advancement.</w:t>
      </w:r>
    </w:p>
    <w:p w14:paraId="0F47F49C" w14:textId="77777777" w:rsidR="00E50B03" w:rsidRDefault="00B63E1F">
      <w:pPr>
        <w:shd w:val="clear" w:color="auto" w:fill="FFFFFF"/>
        <w:spacing w:after="0" w:line="240" w:lineRule="auto"/>
        <w:ind w:left="0"/>
        <w:jc w:val="left"/>
      </w:pPr>
      <w:r>
        <w:t xml:space="preserve"> </w:t>
      </w:r>
    </w:p>
    <w:p w14:paraId="567FCC3A" w14:textId="77777777" w:rsidR="00E50B03" w:rsidRDefault="00B63E1F">
      <w:pPr>
        <w:pStyle w:val="Heading2"/>
        <w:rPr>
          <w:b w:val="0"/>
          <w:bCs w:val="0"/>
        </w:rPr>
      </w:pPr>
      <w:bookmarkStart w:id="42" w:name="_Toc239412595"/>
      <w:r>
        <w:rPr>
          <w:b w:val="0"/>
          <w:bCs w:val="0"/>
        </w:rPr>
        <w:t>CITI:</w:t>
      </w:r>
      <w:bookmarkEnd w:id="42"/>
      <w:r>
        <w:rPr>
          <w:b w:val="0"/>
          <w:bCs w:val="0"/>
        </w:rPr>
        <w:t xml:space="preserve"> </w:t>
      </w:r>
    </w:p>
    <w:p w14:paraId="7FCAB8D0" w14:textId="3407E10A" w:rsidR="00E50B03" w:rsidRDefault="00B63E1F">
      <w:pPr>
        <w:shd w:val="clear" w:color="auto" w:fill="FFFFFF"/>
        <w:spacing w:after="0" w:line="240" w:lineRule="auto"/>
        <w:ind w:left="0"/>
        <w:jc w:val="left"/>
        <w:rPr>
          <w:color w:val="FF0000"/>
        </w:rPr>
      </w:pPr>
      <w:r>
        <w:t>Completion of two CITI trainings (an assignment in HAN 251) is required for all undergraduate students in the Health Science major. During the first few weeks of the semester you will receive an email </w:t>
      </w:r>
      <w:r>
        <w:rPr>
          <w:b/>
          <w:bCs/>
        </w:rPr>
        <w:t xml:space="preserve">only if we do not have documentation of the successful completion of the 2 required CITI </w:t>
      </w:r>
      <w:r w:rsidRPr="006F104A">
        <w:rPr>
          <w:b/>
          <w:bCs/>
        </w:rPr>
        <w:t>trainings below</w:t>
      </w:r>
      <w:r>
        <w:t>:</w:t>
      </w:r>
      <w:r>
        <w:rPr>
          <w:color w:val="FF0000"/>
        </w:rPr>
        <w:t xml:space="preserve"> </w:t>
      </w:r>
    </w:p>
    <w:p w14:paraId="2D510311" w14:textId="77777777" w:rsidR="00667A84" w:rsidRDefault="00667A84">
      <w:pPr>
        <w:shd w:val="clear" w:color="auto" w:fill="FFFFFF"/>
        <w:spacing w:after="0" w:line="240" w:lineRule="auto"/>
        <w:ind w:left="0"/>
        <w:jc w:val="left"/>
        <w:rPr>
          <w:color w:val="FF0000"/>
        </w:rPr>
      </w:pPr>
    </w:p>
    <w:p w14:paraId="1F210B69" w14:textId="77777777" w:rsidR="00E50B03" w:rsidRDefault="00B63E1F">
      <w:pPr>
        <w:shd w:val="clear" w:color="auto" w:fill="FFFFFF"/>
        <w:spacing w:after="0" w:line="240" w:lineRule="auto"/>
        <w:ind w:left="720"/>
        <w:jc w:val="left"/>
        <w:rPr>
          <w:b/>
          <w:bCs/>
          <w:color w:val="000000"/>
        </w:rPr>
      </w:pPr>
      <w:r>
        <w:rPr>
          <w:b/>
          <w:bCs/>
          <w:color w:val="000000"/>
        </w:rPr>
        <w:t>Human Subjects Protection in Social and Behavioral Sciences Course (Group 1 SBS)</w:t>
      </w:r>
    </w:p>
    <w:p w14:paraId="51BF7AC2" w14:textId="77777777" w:rsidR="00E50B03" w:rsidRDefault="00E50B03">
      <w:pPr>
        <w:shd w:val="clear" w:color="auto" w:fill="FFFFFF"/>
        <w:spacing w:after="0" w:line="240" w:lineRule="auto"/>
        <w:ind w:left="720"/>
        <w:jc w:val="left"/>
        <w:rPr>
          <w:b/>
          <w:bCs/>
          <w:color w:val="000000"/>
        </w:rPr>
      </w:pPr>
    </w:p>
    <w:p w14:paraId="39D5467C" w14:textId="77777777" w:rsidR="00E50B03" w:rsidRDefault="00B63E1F">
      <w:pPr>
        <w:shd w:val="clear" w:color="auto" w:fill="FFFFFF"/>
        <w:spacing w:after="0" w:line="240" w:lineRule="auto"/>
        <w:ind w:left="720"/>
        <w:jc w:val="left"/>
        <w:rPr>
          <w:b/>
          <w:bCs/>
          <w:color w:val="000000"/>
        </w:rPr>
      </w:pPr>
      <w:r>
        <w:rPr>
          <w:b/>
          <w:bCs/>
          <w:color w:val="000000"/>
        </w:rPr>
        <w:t>The Responsible Conduct of Research (RCR) in Social and Behavioral Sciences Course</w:t>
      </w:r>
    </w:p>
    <w:p w14:paraId="45FDCD00" w14:textId="77777777" w:rsidR="00E50B03" w:rsidRDefault="00E50B03">
      <w:pPr>
        <w:shd w:val="clear" w:color="auto" w:fill="FFFFFF"/>
        <w:spacing w:after="0" w:line="240" w:lineRule="auto"/>
        <w:ind w:left="0"/>
        <w:jc w:val="left"/>
      </w:pPr>
    </w:p>
    <w:p w14:paraId="34AE5D8E" w14:textId="77777777" w:rsidR="00E50B03" w:rsidRDefault="00B63E1F">
      <w:pPr>
        <w:shd w:val="clear" w:color="auto" w:fill="FFFFFF"/>
        <w:spacing w:after="0" w:line="240" w:lineRule="auto"/>
        <w:ind w:left="0"/>
        <w:jc w:val="left"/>
      </w:pPr>
      <w:r>
        <w:t>If you have completed the two required trainings and you receive an email, simply log onto CITI and print new reports. Submit them to Breanna Coach (</w:t>
      </w:r>
      <w:hyperlink r:id="rId55">
        <w:r>
          <w:rPr>
            <w:color w:val="0563C1"/>
            <w:u w:val="single"/>
          </w:rPr>
          <w:t>breanna.coach@stonybrook.edu</w:t>
        </w:r>
      </w:hyperlink>
      <w:r>
        <w:t xml:space="preserve">). </w:t>
      </w:r>
    </w:p>
    <w:p w14:paraId="2047E149" w14:textId="77777777" w:rsidR="00E50B03" w:rsidRDefault="00E50B03">
      <w:pPr>
        <w:shd w:val="clear" w:color="auto" w:fill="FFFFFF"/>
        <w:spacing w:after="0" w:line="240" w:lineRule="auto"/>
        <w:ind w:left="0"/>
        <w:jc w:val="left"/>
      </w:pPr>
    </w:p>
    <w:p w14:paraId="009A790D" w14:textId="77777777" w:rsidR="00E50B03" w:rsidRDefault="00B63E1F">
      <w:pPr>
        <w:shd w:val="clear" w:color="auto" w:fill="FFFFFF"/>
        <w:spacing w:after="280" w:line="240" w:lineRule="auto"/>
        <w:ind w:left="720"/>
        <w:jc w:val="left"/>
      </w:pPr>
      <w:r>
        <w:t xml:space="preserve">If you never completed the training during HAN 251 then you must log on and complete the trainings. Please note that you can only register for one course at a time. Once you complete the first course, you can then register for the second course. If you wish to complete any of the required training for research compliance, navigate to the </w:t>
      </w:r>
      <w:hyperlink r:id="rId56">
        <w:r>
          <w:rPr>
            <w:color w:val="0563C1"/>
            <w:u w:val="single"/>
          </w:rPr>
          <w:t>CITI Program</w:t>
        </w:r>
      </w:hyperlink>
      <w:r>
        <w:t xml:space="preserve"> and log in through My Institution, select SUNY - University at Stony Brook, and log in using your NetID and NetID password. </w:t>
      </w:r>
    </w:p>
    <w:p w14:paraId="41229ECC" w14:textId="1BDE443D" w:rsidR="00E50B03" w:rsidRDefault="00B63E1F">
      <w:pPr>
        <w:shd w:val="clear" w:color="auto" w:fill="FFFFFF"/>
        <w:spacing w:after="0" w:line="240" w:lineRule="auto"/>
        <w:ind w:left="0"/>
        <w:jc w:val="left"/>
        <w:rPr>
          <w:rFonts w:ascii="Times New Roman" w:eastAsia="Times New Roman" w:hAnsi="Times New Roman" w:cs="Times New Roman"/>
          <w:sz w:val="24"/>
          <w:szCs w:val="24"/>
        </w:rPr>
      </w:pPr>
      <w:r>
        <w:t xml:space="preserve">If we do not receive documentation of successful completion of the CITI training </w:t>
      </w:r>
      <w:r w:rsidRPr="006F104A">
        <w:t xml:space="preserve">by October </w:t>
      </w:r>
      <w:r w:rsidR="006F104A" w:rsidRPr="006F104A">
        <w:t>5</w:t>
      </w:r>
      <w:r w:rsidRPr="006F104A">
        <w:t>,</w:t>
      </w:r>
      <w:r>
        <w:t xml:space="preserve"> 202</w:t>
      </w:r>
      <w:r w:rsidR="002C5095">
        <w:t>6</w:t>
      </w:r>
      <w:r>
        <w:t xml:space="preserve">, a hold will be placed on your account (until documentation is received) that will prohibit you from registering for the spring semester or applying to a clinical program. If you have any questions, contact </w:t>
      </w:r>
      <w:r w:rsidR="007D29BE">
        <w:t xml:space="preserve">the Program Director </w:t>
      </w:r>
      <w:r>
        <w:t xml:space="preserve">Dr. </w:t>
      </w:r>
      <w:r w:rsidR="002C5095">
        <w:t>Vila</w:t>
      </w:r>
      <w:r>
        <w:t>.</w:t>
      </w:r>
      <w:r>
        <w:rPr>
          <w:rFonts w:ascii="Times New Roman" w:eastAsia="Times New Roman" w:hAnsi="Times New Roman" w:cs="Times New Roman"/>
          <w:sz w:val="24"/>
          <w:szCs w:val="24"/>
        </w:rPr>
        <w:t xml:space="preserve"> </w:t>
      </w:r>
    </w:p>
    <w:p w14:paraId="6832BEFE" w14:textId="77777777" w:rsidR="00E50B03" w:rsidRDefault="00B63E1F">
      <w:pPr>
        <w:pStyle w:val="Heading2"/>
        <w:spacing w:before="280"/>
        <w:rPr>
          <w:b w:val="0"/>
          <w:bCs w:val="0"/>
        </w:rPr>
      </w:pPr>
      <w:bookmarkStart w:id="43" w:name="_Toc239412596"/>
      <w:r>
        <w:rPr>
          <w:b w:val="0"/>
          <w:bCs w:val="0"/>
        </w:rPr>
        <w:t>FERPA, HIPAA, and Corporate Compliance:</w:t>
      </w:r>
      <w:bookmarkEnd w:id="43"/>
      <w:r>
        <w:rPr>
          <w:b w:val="0"/>
          <w:bCs w:val="0"/>
        </w:rPr>
        <w:t xml:space="preserve"> </w:t>
      </w:r>
    </w:p>
    <w:p w14:paraId="7DD5F521" w14:textId="136CD8CA" w:rsidR="00E50B03" w:rsidRDefault="00B63E1F">
      <w:pPr>
        <w:shd w:val="clear" w:color="auto" w:fill="FFFFFF"/>
        <w:spacing w:before="280" w:after="0" w:line="240" w:lineRule="auto"/>
        <w:ind w:left="0"/>
        <w:jc w:val="left"/>
        <w:rPr>
          <w:color w:val="222222"/>
        </w:rPr>
      </w:pPr>
      <w:r>
        <w:rPr>
          <w:color w:val="222222"/>
        </w:rPr>
        <w:t xml:space="preserve">These trainings will be completed in HAN 300. Each student individually must review &amp; study the </w:t>
      </w:r>
      <w:r w:rsidR="007D29BE">
        <w:rPr>
          <w:color w:val="222222"/>
        </w:rPr>
        <w:t>p</w:t>
      </w:r>
      <w:r>
        <w:rPr>
          <w:color w:val="222222"/>
        </w:rPr>
        <w:t>owerpoint</w:t>
      </w:r>
      <w:r w:rsidR="00B060BA">
        <w:rPr>
          <w:color w:val="222222"/>
        </w:rPr>
        <w:t>s</w:t>
      </w:r>
      <w:r>
        <w:rPr>
          <w:color w:val="222222"/>
        </w:rPr>
        <w:t xml:space="preserve"> posted prior to taking the exam. </w:t>
      </w:r>
    </w:p>
    <w:p w14:paraId="1429F18C" w14:textId="5211E436" w:rsidR="00E50B03" w:rsidRDefault="00B63E1F">
      <w:pPr>
        <w:shd w:val="clear" w:color="auto" w:fill="FFFFFF"/>
        <w:spacing w:after="0" w:line="240" w:lineRule="auto"/>
        <w:ind w:left="720"/>
        <w:jc w:val="left"/>
        <w:rPr>
          <w:color w:val="222222"/>
        </w:rPr>
      </w:pPr>
      <w:r>
        <w:rPr>
          <w:color w:val="222222"/>
        </w:rPr>
        <w:t xml:space="preserve">The test has been made available in Assignments: HIPAA/FERPA/Corporate Compliance.   After reviewing the </w:t>
      </w:r>
      <w:r w:rsidR="00B060BA">
        <w:rPr>
          <w:color w:val="222222"/>
        </w:rPr>
        <w:t>p</w:t>
      </w:r>
      <w:r>
        <w:rPr>
          <w:color w:val="222222"/>
        </w:rPr>
        <w:t xml:space="preserve">owerpoints posted, students must individually complete this test. </w:t>
      </w:r>
    </w:p>
    <w:p w14:paraId="28243365" w14:textId="77777777" w:rsidR="00E50B03" w:rsidRDefault="00B63E1F">
      <w:pPr>
        <w:shd w:val="clear" w:color="auto" w:fill="FFFFFF"/>
        <w:spacing w:after="0" w:line="240" w:lineRule="auto"/>
        <w:ind w:left="720"/>
        <w:jc w:val="left"/>
        <w:rPr>
          <w:color w:val="222222"/>
        </w:rPr>
      </w:pPr>
      <w:r>
        <w:rPr>
          <w:color w:val="222222"/>
        </w:rPr>
        <w:t xml:space="preserve">Each student must complete the test with a 90% or higher.  Students failing to complete the training by the date listed in the syllabus or at the 90% level or higher will have a hold placed on their account. </w:t>
      </w:r>
    </w:p>
    <w:p w14:paraId="0FD471A0" w14:textId="77777777" w:rsidR="00E50B03" w:rsidRDefault="00E50B03">
      <w:pPr>
        <w:shd w:val="clear" w:color="auto" w:fill="FFFFFF"/>
        <w:spacing w:after="0" w:line="240" w:lineRule="auto"/>
        <w:ind w:left="720"/>
        <w:jc w:val="left"/>
        <w:rPr>
          <w:color w:val="222222"/>
        </w:rPr>
      </w:pPr>
    </w:p>
    <w:p w14:paraId="6417C8FC" w14:textId="614E9E55" w:rsidR="00E50B03" w:rsidRDefault="00B63E1F">
      <w:pPr>
        <w:shd w:val="clear" w:color="auto" w:fill="FFFFFF"/>
        <w:spacing w:after="0" w:line="240" w:lineRule="auto"/>
        <w:ind w:left="720"/>
        <w:jc w:val="left"/>
        <w:rPr>
          <w:color w:val="222222"/>
        </w:rPr>
      </w:pPr>
      <w:r w:rsidRPr="007D29BE">
        <w:rPr>
          <w:color w:val="222222"/>
        </w:rPr>
        <w:lastRenderedPageBreak/>
        <w:t xml:space="preserve">Every student must complete the </w:t>
      </w:r>
      <w:hyperlink r:id="rId57">
        <w:r w:rsidR="00C70A5B">
          <w:rPr>
            <w:color w:val="0563C1"/>
            <w:u w:val="single"/>
          </w:rPr>
          <w:t>Confidentiality Acknowledgement Statement</w:t>
        </w:r>
      </w:hyperlink>
      <w:r w:rsidRPr="007D29BE">
        <w:rPr>
          <w:color w:val="222222"/>
        </w:rPr>
        <w:t xml:space="preserve"> before the start of the semester. This document will be reviewed during orientation and the signed form must be emailed to Traci Thompson.</w:t>
      </w:r>
      <w:r>
        <w:rPr>
          <w:color w:val="222222"/>
        </w:rPr>
        <w:t xml:space="preserve"> </w:t>
      </w:r>
    </w:p>
    <w:p w14:paraId="7F865EC8" w14:textId="77777777" w:rsidR="00E50B03" w:rsidRDefault="00E50B03">
      <w:pPr>
        <w:shd w:val="clear" w:color="auto" w:fill="FFFFFF"/>
        <w:spacing w:after="0" w:line="240" w:lineRule="auto"/>
        <w:ind w:left="0"/>
        <w:jc w:val="left"/>
        <w:rPr>
          <w:color w:val="222222"/>
        </w:rPr>
      </w:pPr>
    </w:p>
    <w:p w14:paraId="60EF2CCB" w14:textId="77777777" w:rsidR="00E50B03" w:rsidRDefault="00B63E1F">
      <w:pPr>
        <w:pStyle w:val="Heading1"/>
      </w:pPr>
      <w:bookmarkStart w:id="44" w:name="_Toc239412597"/>
      <w:r>
        <w:t>Graduation Clearance</w:t>
      </w:r>
      <w:bookmarkEnd w:id="44"/>
      <w:r>
        <w:t xml:space="preserve"> </w:t>
      </w:r>
      <w:r>
        <w:rPr>
          <w:color w:val="17365D"/>
        </w:rPr>
        <w:t xml:space="preserve"> </w:t>
      </w:r>
    </w:p>
    <w:p w14:paraId="5296579D" w14:textId="77777777" w:rsidR="00E50B03" w:rsidRDefault="00B63E1F">
      <w:pPr>
        <w:ind w:left="-5" w:right="289"/>
        <w:jc w:val="left"/>
      </w:pPr>
      <w:r>
        <w:t xml:space="preserve">Since we are a senior year major, students are expected to be May/August degree candidates. Please note that grades cannot be changed once a degree has been posted to their unofficial transcript. Students have a one-week timeframe after graduation to review spring grades and </w:t>
      </w:r>
      <w:r>
        <w:rPr>
          <w:u w:val="single"/>
        </w:rPr>
        <w:t>contact faculty and the program chair with any questions</w:t>
      </w:r>
      <w:r>
        <w:t>. If you are disputing a grade, email Traci Thompson informing her not to post your degree. Once a student has been cleared for graduation, a grade change cannot be processed for any course.</w:t>
      </w:r>
    </w:p>
    <w:p w14:paraId="6CAC0324" w14:textId="77777777" w:rsidR="00E50B03" w:rsidRDefault="00E50B03">
      <w:pPr>
        <w:ind w:left="-5" w:right="289"/>
        <w:jc w:val="left"/>
      </w:pPr>
    </w:p>
    <w:p w14:paraId="1E016581" w14:textId="77777777" w:rsidR="00E50B03" w:rsidRDefault="00B63E1F">
      <w:pPr>
        <w:pStyle w:val="Heading2"/>
      </w:pPr>
      <w:bookmarkStart w:id="45" w:name="_Toc239412598"/>
      <w:r>
        <w:t>Minors and Second Majors</w:t>
      </w:r>
      <w:bookmarkEnd w:id="45"/>
      <w:r>
        <w:t xml:space="preserve"> </w:t>
      </w:r>
      <w:r>
        <w:rPr>
          <w:color w:val="2020A0"/>
        </w:rPr>
        <w:t xml:space="preserve"> </w:t>
      </w:r>
    </w:p>
    <w:p w14:paraId="369FCF38" w14:textId="77777777" w:rsidR="00E50B03" w:rsidRDefault="00B63E1F">
      <w:pPr>
        <w:ind w:left="0" w:right="289"/>
        <w:jc w:val="left"/>
        <w:rPr>
          <w:b/>
          <w:bCs/>
        </w:rPr>
      </w:pPr>
      <w:r>
        <w:rPr>
          <w:b/>
          <w:bCs/>
        </w:rPr>
        <w:t xml:space="preserve">Once a student is advanced to their senior year, Health Science becomes the first major automatically. </w:t>
      </w:r>
    </w:p>
    <w:p w14:paraId="2BDD6A84" w14:textId="77777777" w:rsidR="00E50B03" w:rsidRDefault="00E50B03">
      <w:pPr>
        <w:ind w:left="0" w:right="289"/>
        <w:jc w:val="left"/>
      </w:pPr>
    </w:p>
    <w:p w14:paraId="684C1541" w14:textId="77777777" w:rsidR="00E50B03" w:rsidRDefault="00B63E1F">
      <w:pPr>
        <w:ind w:left="0" w:right="289"/>
        <w:jc w:val="left"/>
      </w:pPr>
      <w:r>
        <w:t xml:space="preserve">The health science program is a full-time senior year major. Therefore, it is expected that once students begin the Health Science senior year curriculum, they will be May/August degree candidates. It is also expected that any prerequisite coursework needed for graduate programs, courses needed to complete a second major or minor(s) will be fully completed prior to the start of the senior year curriculum. </w:t>
      </w:r>
    </w:p>
    <w:p w14:paraId="49D84D82" w14:textId="77777777" w:rsidR="00E50B03" w:rsidRDefault="00B63E1F">
      <w:pPr>
        <w:numPr>
          <w:ilvl w:val="0"/>
          <w:numId w:val="9"/>
        </w:numPr>
        <w:pBdr>
          <w:top w:val="nil"/>
          <w:left w:val="nil"/>
          <w:bottom w:val="nil"/>
          <w:right w:val="nil"/>
          <w:between w:val="nil"/>
        </w:pBdr>
        <w:ind w:right="289"/>
        <w:jc w:val="left"/>
      </w:pPr>
      <w:r>
        <w:rPr>
          <w:color w:val="000000"/>
        </w:rPr>
        <w:t>Students may not declare a second major or minor once being advanced to the Health Science major’s senior year curriculum without written permission from the program director.</w:t>
      </w:r>
    </w:p>
    <w:p w14:paraId="0A22477A" w14:textId="77777777" w:rsidR="00E50B03" w:rsidRDefault="00B63E1F">
      <w:pPr>
        <w:pStyle w:val="Heading1"/>
      </w:pPr>
      <w:bookmarkStart w:id="46" w:name="_Toc239412599"/>
      <w:r>
        <w:t>Time Conflicts</w:t>
      </w:r>
      <w:bookmarkEnd w:id="46"/>
      <w:r>
        <w:t xml:space="preserve"> </w:t>
      </w:r>
    </w:p>
    <w:p w14:paraId="601CBF3A" w14:textId="77777777" w:rsidR="00E50B03" w:rsidRDefault="00B63E1F">
      <w:pPr>
        <w:spacing w:after="0" w:line="242" w:lineRule="auto"/>
        <w:ind w:left="-5" w:right="286"/>
        <w:jc w:val="left"/>
      </w:pPr>
      <w:r>
        <w:t xml:space="preserve">During the senior year, students are permitted to enroll in west campus classes only if there are no time conflicts with Health Science course schedules. Under no circumstances will permission for time conflicts </w:t>
      </w:r>
      <w:r>
        <w:rPr>
          <w:b/>
          <w:bCs/>
        </w:rPr>
        <w:t>greater than</w:t>
      </w:r>
      <w:r>
        <w:t xml:space="preserve"> </w:t>
      </w:r>
      <w:r>
        <w:rPr>
          <w:b/>
          <w:bCs/>
        </w:rPr>
        <w:t xml:space="preserve">ten minutes </w:t>
      </w:r>
      <w:r>
        <w:t xml:space="preserve">be considered. </w:t>
      </w:r>
    </w:p>
    <w:p w14:paraId="49E0FED8" w14:textId="0750BAE5" w:rsidR="00E50B03" w:rsidRDefault="00B63E1F">
      <w:pPr>
        <w:spacing w:before="280" w:after="0" w:line="242" w:lineRule="auto"/>
        <w:ind w:left="-5" w:right="286"/>
        <w:jc w:val="left"/>
      </w:pPr>
      <w:r>
        <w:t xml:space="preserve">Only the Health Science Program Director (Dr. </w:t>
      </w:r>
      <w:r w:rsidR="002C5095">
        <w:t>Vila</w:t>
      </w:r>
      <w:r>
        <w:t>) can approve time conflicts for HAN courses.</w:t>
      </w:r>
    </w:p>
    <w:p w14:paraId="579D7816" w14:textId="77777777" w:rsidR="00E50B03" w:rsidRDefault="00B63E1F">
      <w:pPr>
        <w:spacing w:after="0" w:line="259" w:lineRule="auto"/>
        <w:ind w:left="0"/>
        <w:jc w:val="left"/>
      </w:pPr>
      <w:r>
        <w:t xml:space="preserve"> </w:t>
      </w:r>
    </w:p>
    <w:p w14:paraId="4F14D91B" w14:textId="77777777" w:rsidR="00E50B03" w:rsidRDefault="00B63E1F">
      <w:pPr>
        <w:pStyle w:val="Heading2"/>
      </w:pPr>
      <w:bookmarkStart w:id="47" w:name="_Toc239412600"/>
      <w:r>
        <w:t>Procedure to request permission for a ten-minute time conflict</w:t>
      </w:r>
      <w:bookmarkEnd w:id="47"/>
    </w:p>
    <w:p w14:paraId="6DD9B6F9" w14:textId="6DD604BA" w:rsidR="00E50B03" w:rsidRDefault="00B63E1F">
      <w:pPr>
        <w:numPr>
          <w:ilvl w:val="0"/>
          <w:numId w:val="9"/>
        </w:numPr>
        <w:pBdr>
          <w:top w:val="nil"/>
          <w:left w:val="nil"/>
          <w:bottom w:val="nil"/>
          <w:right w:val="nil"/>
          <w:between w:val="nil"/>
        </w:pBdr>
        <w:spacing w:after="0"/>
      </w:pPr>
      <w:r>
        <w:rPr>
          <w:color w:val="000000"/>
        </w:rPr>
        <w:t xml:space="preserve">Fill out a </w:t>
      </w:r>
      <w:hyperlink r:id="rId58">
        <w:r w:rsidR="00EB3888">
          <w:rPr>
            <w:color w:val="0563C1"/>
            <w:u w:val="single"/>
          </w:rPr>
          <w:t>CAS Time Conflict form</w:t>
        </w:r>
      </w:hyperlink>
      <w:r>
        <w:rPr>
          <w:color w:val="000000"/>
        </w:rPr>
        <w:t xml:space="preserve"> from the </w:t>
      </w:r>
      <w:r w:rsidR="00EB3888">
        <w:rPr>
          <w:color w:val="000000"/>
        </w:rPr>
        <w:t>Enrollment section of the Registrar’s Office Form’s page.</w:t>
      </w:r>
      <w:r w:rsidR="00706F3D">
        <w:rPr>
          <w:color w:val="000000"/>
        </w:rPr>
        <w:t xml:space="preserve"> </w:t>
      </w:r>
    </w:p>
    <w:p w14:paraId="544D6A50" w14:textId="741B2BD9" w:rsidR="00E50B03" w:rsidRDefault="00B63E1F">
      <w:pPr>
        <w:numPr>
          <w:ilvl w:val="0"/>
          <w:numId w:val="9"/>
        </w:numPr>
        <w:pBdr>
          <w:top w:val="nil"/>
          <w:left w:val="nil"/>
          <w:bottom w:val="nil"/>
          <w:right w:val="nil"/>
          <w:between w:val="nil"/>
        </w:pBdr>
        <w:spacing w:after="0" w:line="242" w:lineRule="auto"/>
        <w:ind w:right="289"/>
        <w:jc w:val="left"/>
      </w:pPr>
      <w:r>
        <w:rPr>
          <w:color w:val="000000"/>
        </w:rPr>
        <w:t xml:space="preserve">Have the west campus faculty </w:t>
      </w:r>
      <w:r w:rsidR="007D29BE">
        <w:rPr>
          <w:color w:val="000000"/>
        </w:rPr>
        <w:t xml:space="preserve">member </w:t>
      </w:r>
      <w:r>
        <w:rPr>
          <w:color w:val="000000"/>
        </w:rPr>
        <w:t>sign form agreeing to the time conflict</w:t>
      </w:r>
    </w:p>
    <w:p w14:paraId="38F462A5" w14:textId="72AD87DA" w:rsidR="00E50B03" w:rsidRDefault="00B63E1F">
      <w:pPr>
        <w:numPr>
          <w:ilvl w:val="1"/>
          <w:numId w:val="9"/>
        </w:numPr>
        <w:pBdr>
          <w:top w:val="nil"/>
          <w:left w:val="nil"/>
          <w:bottom w:val="nil"/>
          <w:right w:val="nil"/>
          <w:between w:val="nil"/>
        </w:pBdr>
        <w:spacing w:after="0" w:line="242" w:lineRule="auto"/>
        <w:ind w:right="289"/>
        <w:jc w:val="left"/>
      </w:pPr>
      <w:r>
        <w:rPr>
          <w:color w:val="000000"/>
        </w:rPr>
        <w:t>The west campus faculty member must email Dr</w:t>
      </w:r>
      <w:r w:rsidR="007D29BE">
        <w:rPr>
          <w:color w:val="000000"/>
        </w:rPr>
        <w:t xml:space="preserve">. </w:t>
      </w:r>
      <w:r w:rsidR="002C5095">
        <w:rPr>
          <w:color w:val="000000"/>
        </w:rPr>
        <w:t>Vila</w:t>
      </w:r>
      <w:r>
        <w:rPr>
          <w:color w:val="000000"/>
        </w:rPr>
        <w:t xml:space="preserve"> stating that if the time conflict is granted, it will not impact the student’s ability to attend all of the HAN courses. The west campus faculty has agreed that the student can leave class early/arrive at class late.  </w:t>
      </w:r>
    </w:p>
    <w:p w14:paraId="127916C8" w14:textId="12F73643" w:rsidR="00E50B03" w:rsidRDefault="00B63E1F">
      <w:pPr>
        <w:numPr>
          <w:ilvl w:val="0"/>
          <w:numId w:val="9"/>
        </w:numPr>
        <w:pBdr>
          <w:top w:val="nil"/>
          <w:left w:val="nil"/>
          <w:bottom w:val="nil"/>
          <w:right w:val="nil"/>
          <w:between w:val="nil"/>
        </w:pBdr>
        <w:ind w:right="289"/>
        <w:jc w:val="left"/>
      </w:pPr>
      <w:r>
        <w:rPr>
          <w:color w:val="000000"/>
        </w:rPr>
        <w:t xml:space="preserve">Bring signed form and letter to Dr. </w:t>
      </w:r>
      <w:r w:rsidR="002C5095">
        <w:rPr>
          <w:color w:val="000000"/>
        </w:rPr>
        <w:t>Vila</w:t>
      </w:r>
      <w:r>
        <w:rPr>
          <w:color w:val="000000"/>
        </w:rPr>
        <w:t xml:space="preserve"> for signature.  </w:t>
      </w:r>
    </w:p>
    <w:p w14:paraId="4A6BAB08" w14:textId="77777777" w:rsidR="00E50B03" w:rsidRDefault="00E50B03">
      <w:pPr>
        <w:ind w:left="1440" w:right="289"/>
        <w:jc w:val="left"/>
      </w:pPr>
    </w:p>
    <w:p w14:paraId="1F8D2A79" w14:textId="77777777" w:rsidR="00E50B03" w:rsidRDefault="00B63E1F">
      <w:pPr>
        <w:pStyle w:val="Heading1"/>
      </w:pPr>
      <w:bookmarkStart w:id="48" w:name="_Toc239412601"/>
      <w:r>
        <w:t>G/P/NC</w:t>
      </w:r>
      <w:bookmarkEnd w:id="48"/>
      <w:r>
        <w:t xml:space="preserve"> </w:t>
      </w:r>
      <w:r>
        <w:rPr>
          <w:color w:val="2020A0"/>
        </w:rPr>
        <w:t xml:space="preserve"> </w:t>
      </w:r>
    </w:p>
    <w:p w14:paraId="05A33243" w14:textId="77777777" w:rsidR="00E50B03" w:rsidRDefault="00B63E1F">
      <w:pPr>
        <w:ind w:left="-5" w:right="289"/>
        <w:jc w:val="left"/>
      </w:pPr>
      <w:r>
        <w:t xml:space="preserve">As previously stated, once a student advances to the Health Science major’s senior year, they are considered an east campus student and, therefore, can no longer G/P/NC a course, even if the class is offered on west campus. This also applies to any course a student takes at SBU while on probation or any summer coursework taken after completing senior year curriculum but prior to being cleared for graduation. </w:t>
      </w:r>
    </w:p>
    <w:p w14:paraId="60CBE0B2" w14:textId="77777777" w:rsidR="00E50B03" w:rsidRDefault="00B63E1F">
      <w:pPr>
        <w:pStyle w:val="Heading1"/>
        <w:spacing w:before="280"/>
      </w:pPr>
      <w:bookmarkStart w:id="49" w:name="_Toc239412602"/>
      <w:r>
        <w:lastRenderedPageBreak/>
        <w:t>Advising/Office Hours</w:t>
      </w:r>
      <w:bookmarkEnd w:id="49"/>
      <w:r>
        <w:t xml:space="preserve"> </w:t>
      </w:r>
    </w:p>
    <w:p w14:paraId="0877FAE3" w14:textId="77777777" w:rsidR="00E50B03" w:rsidRDefault="00B63E1F">
      <w:pPr>
        <w:ind w:left="-5" w:right="289"/>
        <w:jc w:val="left"/>
      </w:pPr>
      <w:r>
        <w:t xml:space="preserve">An appointment is required for academic advising.  Please see Traci Thompson’s or Breanna Coach’s outgoing email address for how to schedule an appointment. </w:t>
      </w:r>
    </w:p>
    <w:p w14:paraId="7DE0915B" w14:textId="58FFB339" w:rsidR="00E50B03" w:rsidRDefault="00B63E1F">
      <w:pPr>
        <w:spacing w:before="280"/>
        <w:ind w:left="-5" w:right="289"/>
        <w:jc w:val="left"/>
      </w:pPr>
      <w:r>
        <w:t xml:space="preserve">If a student is experiencing a problem in a course, it is recommended that they speak with the course instructor. If the problem cannot be resolved at this level, it is recommended that the student consult </w:t>
      </w:r>
      <w:r w:rsidR="007D29BE">
        <w:t xml:space="preserve">the Program Director, </w:t>
      </w:r>
      <w:r>
        <w:t xml:space="preserve">Dr. </w:t>
      </w:r>
      <w:r w:rsidR="00FF14F3">
        <w:t>Vila</w:t>
      </w:r>
      <w:r>
        <w:t xml:space="preserve">. To schedule a meeting with Dr. </w:t>
      </w:r>
      <w:r w:rsidR="00FF14F3">
        <w:t>Vila</w:t>
      </w:r>
      <w:r>
        <w:t>, email her several days and times you can meet and she will email you back with an appointment.</w:t>
      </w:r>
      <w:r>
        <w:rPr>
          <w:b/>
          <w:bCs/>
          <w:color w:val="333399"/>
        </w:rPr>
        <w:t xml:space="preserve"> </w:t>
      </w:r>
    </w:p>
    <w:p w14:paraId="2B35476C" w14:textId="77777777" w:rsidR="00E50B03" w:rsidRDefault="00B63E1F">
      <w:pPr>
        <w:pStyle w:val="Heading1"/>
        <w:spacing w:before="280"/>
      </w:pPr>
      <w:bookmarkStart w:id="50" w:name="_Toc239412603"/>
      <w:r>
        <w:t>Examination Policy</w:t>
      </w:r>
      <w:bookmarkEnd w:id="50"/>
      <w:r>
        <w:t xml:space="preserve"> </w:t>
      </w:r>
    </w:p>
    <w:p w14:paraId="3601BB59" w14:textId="77777777" w:rsidR="00E50B03" w:rsidRDefault="00B63E1F">
      <w:pPr>
        <w:shd w:val="clear" w:color="auto" w:fill="FFFFFF"/>
        <w:spacing w:after="0" w:line="240" w:lineRule="auto"/>
        <w:jc w:val="left"/>
        <w:rPr>
          <w:color w:val="000000"/>
        </w:rPr>
      </w:pPr>
      <w:bookmarkStart w:id="51" w:name="_heading=h.rd5oyud97lc" w:colFirst="0" w:colLast="0"/>
      <w:bookmarkEnd w:id="51"/>
      <w:r>
        <w:rPr>
          <w:color w:val="000000"/>
        </w:rPr>
        <w:t xml:space="preserve">Examination Policy applies to every course in the Health Science major whether or not the policy is listed on the course syllabus. </w:t>
      </w:r>
    </w:p>
    <w:p w14:paraId="7B7D1940" w14:textId="77777777" w:rsidR="00E50B03" w:rsidRDefault="00E50B03">
      <w:pPr>
        <w:shd w:val="clear" w:color="auto" w:fill="FFFFFF"/>
        <w:spacing w:after="0" w:line="240" w:lineRule="auto"/>
        <w:jc w:val="left"/>
        <w:rPr>
          <w:color w:val="000000"/>
        </w:rPr>
      </w:pPr>
    </w:p>
    <w:p w14:paraId="093E96E0" w14:textId="56F5F915" w:rsidR="00E50B03" w:rsidRDefault="00B63E1F">
      <w:pPr>
        <w:shd w:val="clear" w:color="auto" w:fill="FFFFFF"/>
        <w:spacing w:after="0" w:line="240" w:lineRule="auto"/>
        <w:jc w:val="left"/>
        <w:rPr>
          <w:color w:val="000000"/>
        </w:rPr>
      </w:pPr>
      <w:r>
        <w:rPr>
          <w:color w:val="000000"/>
        </w:rPr>
        <w:t xml:space="preserve">If you have a time conflict with a west campus exam during finals week – we will schedule a make-up exam time for your HAN course. </w:t>
      </w:r>
      <w:r w:rsidR="007D29BE">
        <w:rPr>
          <w:color w:val="000000"/>
        </w:rPr>
        <w:t>In general, d</w:t>
      </w:r>
      <w:r>
        <w:rPr>
          <w:color w:val="000000"/>
        </w:rPr>
        <w:t xml:space="preserve">o not ask your west campus professor to change the day and time of their exam. </w:t>
      </w:r>
    </w:p>
    <w:p w14:paraId="412ED522" w14:textId="77777777" w:rsidR="00E50B03" w:rsidRDefault="00E50B03">
      <w:pPr>
        <w:jc w:val="left"/>
        <w:rPr>
          <w:color w:val="000000"/>
        </w:rPr>
      </w:pPr>
    </w:p>
    <w:p w14:paraId="3CB35750" w14:textId="77777777" w:rsidR="00E50B03" w:rsidRDefault="00B63E1F">
      <w:pPr>
        <w:jc w:val="left"/>
        <w:rPr>
          <w:b/>
          <w:bCs/>
          <w:color w:val="000000"/>
          <w:u w:val="single"/>
        </w:rPr>
      </w:pPr>
      <w:r>
        <w:rPr>
          <w:b/>
          <w:bCs/>
          <w:color w:val="000000"/>
          <w:u w:val="single"/>
        </w:rPr>
        <w:t xml:space="preserve">Examinations: </w:t>
      </w:r>
      <w:r>
        <w:rPr>
          <w:color w:val="000000"/>
        </w:rPr>
        <w:t>Require students to bring a functioning laptop or iPad with internet connection to class on exam/test/quiz days. If you need to borrow an iPad from the SHP, please speak with your instructor before the day of the exam. We will do our best to accommodate any equipment requests.</w:t>
      </w:r>
    </w:p>
    <w:p w14:paraId="4729695C" w14:textId="77777777" w:rsidR="00E50B03" w:rsidRDefault="00B63E1F">
      <w:pPr>
        <w:spacing w:before="280" w:after="0" w:line="240" w:lineRule="auto"/>
        <w:ind w:left="0"/>
        <w:jc w:val="left"/>
        <w:rPr>
          <w:color w:val="000000"/>
        </w:rPr>
      </w:pPr>
      <w:r>
        <w:rPr>
          <w:color w:val="000000"/>
        </w:rPr>
        <w:t xml:space="preserve">Health Science exams are given electronically in Brightspace and proctored in-person. </w:t>
      </w:r>
    </w:p>
    <w:p w14:paraId="1ABBCB56" w14:textId="2FAD53DD" w:rsidR="00E50B03" w:rsidRDefault="00B63E1F">
      <w:pPr>
        <w:spacing w:after="0" w:line="240" w:lineRule="auto"/>
        <w:ind w:left="0"/>
        <w:jc w:val="left"/>
        <w:rPr>
          <w:color w:val="000000"/>
        </w:rPr>
      </w:pPr>
      <w:r>
        <w:rPr>
          <w:color w:val="000000"/>
        </w:rPr>
        <w:t xml:space="preserve">Before coming to an exam, test, or quiz, all students must close all browsers/open documents/apps, etc., turn </w:t>
      </w:r>
      <w:r w:rsidR="002E391F">
        <w:rPr>
          <w:color w:val="000000"/>
        </w:rPr>
        <w:t>computers</w:t>
      </w:r>
      <w:r>
        <w:rPr>
          <w:color w:val="000000"/>
        </w:rPr>
        <w:t xml:space="preserve"> off, restart</w:t>
      </w:r>
      <w:r w:rsidR="00D3419B">
        <w:rPr>
          <w:color w:val="000000"/>
        </w:rPr>
        <w:t xml:space="preserve"> </w:t>
      </w:r>
      <w:r w:rsidR="002E391F">
        <w:rPr>
          <w:color w:val="000000"/>
        </w:rPr>
        <w:t>computers</w:t>
      </w:r>
      <w:r>
        <w:rPr>
          <w:color w:val="000000"/>
        </w:rPr>
        <w:t xml:space="preserve">, log into Brightspace and DUO authorize access for 7 days. </w:t>
      </w:r>
      <w:r w:rsidRPr="00114B10">
        <w:rPr>
          <w:color w:val="000000"/>
        </w:rPr>
        <w:t xml:space="preserve">Make sure the WIFI is set to </w:t>
      </w:r>
      <w:r w:rsidR="00805599" w:rsidRPr="00114B10">
        <w:rPr>
          <w:color w:val="000000"/>
        </w:rPr>
        <w:t>Eduroam</w:t>
      </w:r>
      <w:r w:rsidRPr="00114B10">
        <w:rPr>
          <w:color w:val="000000"/>
        </w:rPr>
        <w:t>.</w:t>
      </w:r>
      <w:r>
        <w:rPr>
          <w:color w:val="000000"/>
        </w:rPr>
        <w:t xml:space="preserve"> </w:t>
      </w:r>
    </w:p>
    <w:p w14:paraId="31745EB6" w14:textId="77777777" w:rsidR="00E50B03" w:rsidRDefault="00E50B03">
      <w:pPr>
        <w:spacing w:after="0" w:line="240" w:lineRule="auto"/>
        <w:ind w:left="0"/>
        <w:jc w:val="left"/>
        <w:rPr>
          <w:color w:val="000000"/>
        </w:rPr>
      </w:pPr>
    </w:p>
    <w:p w14:paraId="586235FF" w14:textId="526314EE" w:rsidR="00E50B03" w:rsidRDefault="00B63E1F">
      <w:pPr>
        <w:pBdr>
          <w:top w:val="nil"/>
          <w:left w:val="nil"/>
          <w:bottom w:val="nil"/>
          <w:right w:val="nil"/>
          <w:between w:val="nil"/>
        </w:pBdr>
        <w:shd w:val="clear" w:color="auto" w:fill="FFFFFF"/>
        <w:spacing w:after="0" w:line="240" w:lineRule="auto"/>
        <w:jc w:val="left"/>
        <w:rPr>
          <w:color w:val="000000"/>
        </w:rPr>
      </w:pPr>
      <w:r>
        <w:rPr>
          <w:color w:val="000000"/>
        </w:rPr>
        <w:t>Each faculty will set their online exam format. For example, some faculty require that a student answer one question before being allowed to see the next test question while other faculty allow you to see the entire exam, some faculty allow backtracking while others do not</w:t>
      </w:r>
      <w:r w:rsidR="007D29BE">
        <w:rPr>
          <w:color w:val="000000"/>
        </w:rPr>
        <w:t xml:space="preserve">. </w:t>
      </w:r>
      <w:r>
        <w:rPr>
          <w:color w:val="000000"/>
          <w:u w:val="single"/>
        </w:rPr>
        <w:t>You must follow the directions of the faculty member and proctors in charge of that specific course.</w:t>
      </w:r>
      <w:r>
        <w:rPr>
          <w:color w:val="000000"/>
        </w:rPr>
        <w:t xml:space="preserve"> </w:t>
      </w:r>
    </w:p>
    <w:p w14:paraId="4ABE5539" w14:textId="77777777" w:rsidR="00E50B03" w:rsidRDefault="00B63E1F">
      <w:pPr>
        <w:pStyle w:val="Heading2"/>
        <w:spacing w:before="280"/>
      </w:pPr>
      <w:bookmarkStart w:id="52" w:name="_Toc239412604"/>
      <w:r>
        <w:t>During exams, when you enter the room, please adhere to the following:</w:t>
      </w:r>
      <w:bookmarkEnd w:id="52"/>
    </w:p>
    <w:p w14:paraId="02D84088" w14:textId="77777777"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All tests/exams/quizzes must be taken independently. Failure to comply will be an automatic charge of academic dishonesty.  </w:t>
      </w:r>
    </w:p>
    <w:p w14:paraId="3D304632" w14:textId="77777777"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The only items allowed on your person or desk during an exam are the device you are taking the exam on, power cord, &amp; student ID. </w:t>
      </w:r>
    </w:p>
    <w:p w14:paraId="0001CD21" w14:textId="6294EE3E"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t>No scrap paper is permitted</w:t>
      </w:r>
      <w:r w:rsidR="00114B10">
        <w:rPr>
          <w:color w:val="000000"/>
        </w:rPr>
        <w:t>.</w:t>
      </w:r>
      <w:r>
        <w:rPr>
          <w:color w:val="000000"/>
        </w:rPr>
        <w:t> </w:t>
      </w:r>
    </w:p>
    <w:p w14:paraId="602710C0" w14:textId="77777777"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All other electronic devices must be turned off (i.e., cell phones, smart watches, Fitbits, Google glasses, etc.) and must be put either at the front of the room </w:t>
      </w:r>
      <w:r>
        <w:rPr>
          <w:b/>
          <w:bCs/>
          <w:color w:val="000000"/>
        </w:rPr>
        <w:t>or</w:t>
      </w:r>
      <w:r>
        <w:rPr>
          <w:color w:val="000000"/>
        </w:rPr>
        <w:t xml:space="preserve"> in your closed bag/backpack.  </w:t>
      </w:r>
    </w:p>
    <w:p w14:paraId="55BA8492"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i/>
          <w:iCs/>
          <w:color w:val="000000"/>
        </w:rPr>
        <w:t>If you are found with an electronic device (i.e., cell phone/smart watch/step tracker, etc.) on your person (in your hand, in a pocket, on your lap, etc.) or at your desk during an exam it will be an automatic charge of academic dishonesty, even if that device is turned off. </w:t>
      </w:r>
    </w:p>
    <w:p w14:paraId="6F7CAF2D" w14:textId="7C70BB81" w:rsidR="00E50B03" w:rsidRDefault="00B63E1F">
      <w:pPr>
        <w:numPr>
          <w:ilvl w:val="0"/>
          <w:numId w:val="31"/>
        </w:numPr>
        <w:pBdr>
          <w:top w:val="nil"/>
          <w:left w:val="nil"/>
          <w:bottom w:val="nil"/>
          <w:right w:val="nil"/>
          <w:between w:val="nil"/>
        </w:pBdr>
        <w:jc w:val="left"/>
        <w:rPr>
          <w:color w:val="000000"/>
        </w:rPr>
      </w:pPr>
      <w:r>
        <w:rPr>
          <w:color w:val="000000"/>
        </w:rPr>
        <w:t>Follow the instructor or proctor’s seating instructions on where your electronic devi</w:t>
      </w:r>
      <w:r w:rsidR="00805599">
        <w:rPr>
          <w:color w:val="000000"/>
        </w:rPr>
        <w:t>c</w:t>
      </w:r>
      <w:r>
        <w:rPr>
          <w:color w:val="000000"/>
        </w:rPr>
        <w:t xml:space="preserve">es/personal belongings can be stored. For example, some instructors require that you put all belongings at the front of the room prior to taking your seat; some instructors allow closed bags/backpacks to be stored under your seat. </w:t>
      </w:r>
    </w:p>
    <w:p w14:paraId="1D593EE5"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lastRenderedPageBreak/>
        <w:t>If you are wearing a ball cap, the brim must be turned to 6 o'clock.</w:t>
      </w:r>
    </w:p>
    <w:p w14:paraId="03CEA040"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t>If you wish to bring a drink to your seat, it will be permitted, but the faculty might ask to inspect the bottle/container.</w:t>
      </w:r>
    </w:p>
    <w:p w14:paraId="28E66E8C" w14:textId="77777777"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Once the exam starts a student will not be permitted to leave the room and return to the exam (i.e., you are not permitted to go to the rest room and then return to exam unless you have a SASC accommodation).  </w:t>
      </w:r>
    </w:p>
    <w:p w14:paraId="2B2BCCA6" w14:textId="77777777" w:rsidR="00E50B03" w:rsidRDefault="00B63E1F">
      <w:pPr>
        <w:numPr>
          <w:ilvl w:val="0"/>
          <w:numId w:val="31"/>
        </w:numPr>
        <w:pBdr>
          <w:top w:val="nil"/>
          <w:left w:val="nil"/>
          <w:bottom w:val="nil"/>
          <w:right w:val="nil"/>
          <w:between w:val="nil"/>
        </w:pBdr>
        <w:jc w:val="left"/>
        <w:rPr>
          <w:color w:val="000000"/>
        </w:rPr>
      </w:pPr>
      <w:r>
        <w:rPr>
          <w:color w:val="000000"/>
        </w:rPr>
        <w:t xml:space="preserve">Do not log onto the exam until you are instructed to. </w:t>
      </w:r>
    </w:p>
    <w:p w14:paraId="4A56C356" w14:textId="77777777"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It is the student’s responsibility to make sure that all questions have been answered prior to logging out of an exam/test/quiz.  </w:t>
      </w:r>
    </w:p>
    <w:p w14:paraId="7D909B92"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t>Students cannot review or make changes to the exam once they have left the room.</w:t>
      </w:r>
    </w:p>
    <w:p w14:paraId="2FAD2E5F" w14:textId="77777777"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Students are required to sign out of the exam: show the proctor that you submitted the exam and sign the sign out sheet prior to leaving the room. </w:t>
      </w:r>
    </w:p>
    <w:p w14:paraId="21D8AF95"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t>Students are not permitted to leave the room and return to sign out.</w:t>
      </w:r>
    </w:p>
    <w:p w14:paraId="10D49C08"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If we have a completed exam from a student that did not sign out, that is an automatic charge of academic dishonesty.  </w:t>
      </w:r>
    </w:p>
    <w:p w14:paraId="47729B86" w14:textId="2EC2B28C" w:rsidR="00E50B03" w:rsidRPr="00B060BA"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sidRPr="00B060BA">
        <w:rPr>
          <w:color w:val="000000"/>
        </w:rPr>
        <w:t>At any time during the exam we reserve the right to have you change seats</w:t>
      </w:r>
      <w:r w:rsidR="00B060BA" w:rsidRPr="00B060BA">
        <w:rPr>
          <w:color w:val="000000"/>
        </w:rPr>
        <w:t xml:space="preserve">. At any time during the exam we also reserve the right to </w:t>
      </w:r>
      <w:r w:rsidR="00114B10" w:rsidRPr="00B060BA">
        <w:rPr>
          <w:color w:val="000000"/>
        </w:rPr>
        <w:t>photograph you</w:t>
      </w:r>
      <w:r w:rsidRPr="00B060BA">
        <w:rPr>
          <w:color w:val="000000"/>
        </w:rPr>
        <w:t>.</w:t>
      </w:r>
    </w:p>
    <w:p w14:paraId="12C53B80" w14:textId="31042739"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Tests and examinations will begin on time and any student arriving 10 minutes after the start or after a fellow student has completed the exam will not be able to take the test/exam at that time. </w:t>
      </w:r>
    </w:p>
    <w:p w14:paraId="33884C7B"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t>Any student missing the exam or arriving too late to take the exam will need to contact the professor as soon as possible after the class completion of the exam and submit an excused absence petition to the program director.</w:t>
      </w:r>
    </w:p>
    <w:p w14:paraId="0EEAE041" w14:textId="5BF12359" w:rsidR="00E50B03" w:rsidRPr="00B060BA"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sidRPr="00B060BA">
        <w:rPr>
          <w:color w:val="000000"/>
        </w:rPr>
        <w:t xml:space="preserve">If make-up exams are permitted in a course, </w:t>
      </w:r>
      <w:r w:rsidRPr="00B060BA">
        <w:rPr>
          <w:b/>
          <w:bCs/>
          <w:color w:val="000000"/>
        </w:rPr>
        <w:t xml:space="preserve">students with an excused absence </w:t>
      </w:r>
      <w:r w:rsidRPr="00B060BA">
        <w:rPr>
          <w:color w:val="000000"/>
        </w:rPr>
        <w:t xml:space="preserve">will be given a </w:t>
      </w:r>
      <w:r w:rsidR="00114B10" w:rsidRPr="00B060BA">
        <w:rPr>
          <w:color w:val="000000"/>
        </w:rPr>
        <w:t xml:space="preserve">specific date and time to take a </w:t>
      </w:r>
      <w:r w:rsidRPr="00B060BA">
        <w:rPr>
          <w:color w:val="000000"/>
        </w:rPr>
        <w:t>make-up exam</w:t>
      </w:r>
      <w:r w:rsidR="00521779" w:rsidRPr="00B060BA">
        <w:rPr>
          <w:color w:val="000000"/>
        </w:rPr>
        <w:t>.</w:t>
      </w:r>
      <w:r w:rsidRPr="00B060BA">
        <w:rPr>
          <w:color w:val="000000"/>
        </w:rPr>
        <w:t xml:space="preserve"> </w:t>
      </w:r>
    </w:p>
    <w:p w14:paraId="63A9E1B9" w14:textId="38CB36C2" w:rsidR="00E50B03" w:rsidRDefault="00B63E1F">
      <w:pPr>
        <w:numPr>
          <w:ilvl w:val="1"/>
          <w:numId w:val="31"/>
        </w:numPr>
        <w:shd w:val="clear" w:color="auto" w:fill="FFFFFF"/>
        <w:spacing w:after="0" w:line="240" w:lineRule="auto"/>
        <w:jc w:val="left"/>
      </w:pPr>
      <w:r>
        <w:t xml:space="preserve">If you fail to take your scheduled makeup exam, you must submit an Excused Absence </w:t>
      </w:r>
      <w:r w:rsidR="004755CF">
        <w:t>p</w:t>
      </w:r>
      <w:r>
        <w:t xml:space="preserve">etition form. </w:t>
      </w:r>
    </w:p>
    <w:p w14:paraId="07455452" w14:textId="77777777" w:rsidR="00E50B03" w:rsidRDefault="00B63E1F">
      <w:pPr>
        <w:numPr>
          <w:ilvl w:val="2"/>
          <w:numId w:val="31"/>
        </w:numPr>
        <w:shd w:val="clear" w:color="auto" w:fill="FFFFFF"/>
        <w:spacing w:after="0" w:line="240" w:lineRule="auto"/>
        <w:jc w:val="left"/>
      </w:pPr>
      <w:r>
        <w:t xml:space="preserve">If that absence is not approved, there will be a 10 point grade penalty. </w:t>
      </w:r>
    </w:p>
    <w:p w14:paraId="09C086AA" w14:textId="77777777" w:rsidR="00E50B03" w:rsidRDefault="00B63E1F">
      <w:pPr>
        <w:numPr>
          <w:ilvl w:val="0"/>
          <w:numId w:val="31"/>
        </w:numPr>
        <w:shd w:val="clear" w:color="auto" w:fill="FFFFFF"/>
        <w:spacing w:after="0" w:line="240" w:lineRule="auto"/>
        <w:jc w:val="left"/>
      </w:pPr>
      <w:r>
        <w:t>If make-up exams are permitted in a course,</w:t>
      </w:r>
      <w:r>
        <w:rPr>
          <w:b/>
          <w:bCs/>
        </w:rPr>
        <w:t xml:space="preserve"> students with an unexcused absence</w:t>
      </w:r>
      <w:r>
        <w:t xml:space="preserve"> will be given a make-up exam grade penalty. </w:t>
      </w:r>
    </w:p>
    <w:p w14:paraId="39FAD610" w14:textId="77777777" w:rsidR="00E50B03" w:rsidRDefault="00B63E1F">
      <w:pPr>
        <w:numPr>
          <w:ilvl w:val="1"/>
          <w:numId w:val="31"/>
        </w:numPr>
        <w:pBdr>
          <w:top w:val="nil"/>
          <w:left w:val="nil"/>
          <w:bottom w:val="nil"/>
          <w:right w:val="nil"/>
          <w:between w:val="nil"/>
        </w:pBdr>
        <w:shd w:val="clear" w:color="auto" w:fill="FFFFFF"/>
        <w:spacing w:after="0" w:line="240" w:lineRule="auto"/>
        <w:jc w:val="left"/>
        <w:rPr>
          <w:color w:val="000000"/>
        </w:rPr>
      </w:pPr>
      <w:r>
        <w:rPr>
          <w:color w:val="000000"/>
        </w:rPr>
        <w:t xml:space="preserve">If an absence is not excused, </w:t>
      </w:r>
      <w:r>
        <w:t xml:space="preserve">the </w:t>
      </w:r>
      <w:r>
        <w:rPr>
          <w:color w:val="000000"/>
        </w:rPr>
        <w:t xml:space="preserve">make-up </w:t>
      </w:r>
      <w:r>
        <w:t>exam comes with</w:t>
      </w:r>
      <w:r>
        <w:rPr>
          <w:color w:val="000000"/>
        </w:rPr>
        <w:t xml:space="preserve"> a grade penalty (10 points off the score you earn on that exam).</w:t>
      </w:r>
    </w:p>
    <w:p w14:paraId="66F30764" w14:textId="08E79928" w:rsidR="00E50B03" w:rsidRDefault="00B63E1F">
      <w:pPr>
        <w:numPr>
          <w:ilvl w:val="1"/>
          <w:numId w:val="31"/>
        </w:numPr>
        <w:pBdr>
          <w:top w:val="nil"/>
          <w:left w:val="nil"/>
          <w:bottom w:val="nil"/>
          <w:right w:val="nil"/>
          <w:between w:val="nil"/>
        </w:pBdr>
        <w:shd w:val="clear" w:color="auto" w:fill="FFFFFF"/>
        <w:spacing w:after="0" w:line="240" w:lineRule="auto"/>
        <w:jc w:val="left"/>
      </w:pPr>
      <w:r w:rsidRPr="00B060BA">
        <w:t>If you fail to take your scheduled makeup exam</w:t>
      </w:r>
      <w:r w:rsidR="00114B10" w:rsidRPr="00B060BA">
        <w:t xml:space="preserve"> at the date and time you are given</w:t>
      </w:r>
      <w:r w:rsidRPr="00B060BA">
        <w:t>,</w:t>
      </w:r>
      <w:r>
        <w:t xml:space="preserve"> you must submit an Excused Absence petition form. </w:t>
      </w:r>
    </w:p>
    <w:p w14:paraId="146F7088" w14:textId="77777777" w:rsidR="00E50B03" w:rsidRDefault="00B63E1F">
      <w:pPr>
        <w:numPr>
          <w:ilvl w:val="2"/>
          <w:numId w:val="31"/>
        </w:numPr>
        <w:pBdr>
          <w:top w:val="nil"/>
          <w:left w:val="nil"/>
          <w:bottom w:val="nil"/>
          <w:right w:val="nil"/>
          <w:between w:val="nil"/>
        </w:pBdr>
        <w:shd w:val="clear" w:color="auto" w:fill="FFFFFF"/>
        <w:spacing w:after="0" w:line="240" w:lineRule="auto"/>
        <w:jc w:val="left"/>
      </w:pPr>
      <w:r>
        <w:t xml:space="preserve">If that absence is not approved, there will be an additional 10 point grade penalty, for a total grade penalty of 20 points.  </w:t>
      </w:r>
    </w:p>
    <w:p w14:paraId="123CC5C9" w14:textId="77777777" w:rsidR="00E50B03" w:rsidRDefault="00B63E1F">
      <w:pPr>
        <w:numPr>
          <w:ilvl w:val="0"/>
          <w:numId w:val="31"/>
        </w:numPr>
        <w:pBdr>
          <w:top w:val="nil"/>
          <w:left w:val="nil"/>
          <w:bottom w:val="nil"/>
          <w:right w:val="nil"/>
          <w:between w:val="nil"/>
        </w:pBdr>
        <w:shd w:val="clear" w:color="auto" w:fill="FFFFFF"/>
        <w:spacing w:after="0" w:line="240" w:lineRule="auto"/>
        <w:jc w:val="left"/>
        <w:rPr>
          <w:color w:val="000000"/>
        </w:rPr>
      </w:pPr>
      <w:r>
        <w:rPr>
          <w:color w:val="000000"/>
        </w:rPr>
        <w:t>The examination must be completed prior to the next class, if not the grade will be posted as a zero (0). </w:t>
      </w:r>
    </w:p>
    <w:p w14:paraId="407C6239" w14:textId="787399C3" w:rsidR="00E50B03" w:rsidRDefault="00B63E1F">
      <w:pPr>
        <w:numPr>
          <w:ilvl w:val="0"/>
          <w:numId w:val="31"/>
        </w:numPr>
        <w:pBdr>
          <w:top w:val="nil"/>
          <w:left w:val="nil"/>
          <w:bottom w:val="nil"/>
          <w:right w:val="nil"/>
          <w:between w:val="nil"/>
        </w:pBdr>
        <w:spacing w:after="0" w:line="240" w:lineRule="auto"/>
        <w:jc w:val="left"/>
        <w:rPr>
          <w:color w:val="000000"/>
        </w:rPr>
      </w:pPr>
      <w:r>
        <w:rPr>
          <w:color w:val="000000"/>
        </w:rPr>
        <w:t xml:space="preserve">If a student has a final examination conflict with a west campus course, they must complete an excused absence petition with documentation of the date and time of the west campus final exam. The HAN course instructor will give the student an alternative date </w:t>
      </w:r>
      <w:r w:rsidR="00114B10" w:rsidRPr="00B060BA">
        <w:rPr>
          <w:color w:val="000000"/>
        </w:rPr>
        <w:t>and time</w:t>
      </w:r>
      <w:r w:rsidR="00114B10">
        <w:rPr>
          <w:color w:val="000000"/>
        </w:rPr>
        <w:t xml:space="preserve"> </w:t>
      </w:r>
      <w:r>
        <w:rPr>
          <w:color w:val="000000"/>
        </w:rPr>
        <w:t xml:space="preserve">to take the make-up exam. </w:t>
      </w:r>
    </w:p>
    <w:p w14:paraId="7ED0F301" w14:textId="77777777" w:rsidR="00E50B03" w:rsidRDefault="00B63E1F">
      <w:pPr>
        <w:numPr>
          <w:ilvl w:val="0"/>
          <w:numId w:val="31"/>
        </w:numPr>
        <w:pBdr>
          <w:top w:val="nil"/>
          <w:left w:val="nil"/>
          <w:bottom w:val="nil"/>
          <w:right w:val="nil"/>
          <w:between w:val="nil"/>
        </w:pBdr>
        <w:jc w:val="left"/>
      </w:pPr>
      <w:r>
        <w:rPr>
          <w:color w:val="000000"/>
        </w:rPr>
        <w:t>Students must complete the exam in the allotted time, unless the professor has received an accommodation letter from SASC indicating additional time is warranted.</w:t>
      </w:r>
      <w:r>
        <w:rPr>
          <w:b/>
          <w:bCs/>
          <w:color w:val="000000"/>
        </w:rPr>
        <w:t xml:space="preserve"> ** All make-up exams (excused and unexcused) may be given in an alternative format (i.e., short answer, fill in the blank, essay, etc.)</w:t>
      </w:r>
    </w:p>
    <w:p w14:paraId="31076673" w14:textId="77777777" w:rsidR="00E50B03" w:rsidRDefault="00B63E1F">
      <w:pPr>
        <w:pStyle w:val="Heading1"/>
        <w:spacing w:before="280"/>
      </w:pPr>
      <w:r>
        <w:t xml:space="preserve"> </w:t>
      </w:r>
      <w:bookmarkStart w:id="53" w:name="_Toc239412605"/>
      <w:r>
        <w:t>Testing Accommodations for Students with Disabilities</w:t>
      </w:r>
      <w:bookmarkEnd w:id="53"/>
    </w:p>
    <w:p w14:paraId="03F211A3" w14:textId="77777777" w:rsidR="00E50B03" w:rsidRDefault="00B63E1F">
      <w:pPr>
        <w:ind w:left="-5" w:right="289"/>
        <w:jc w:val="left"/>
      </w:pPr>
      <w:r>
        <w:t xml:space="preserve">Students must make the necessary arrangements with both </w:t>
      </w:r>
      <w:r>
        <w:rPr>
          <w:b/>
          <w:bCs/>
          <w:u w:val="single"/>
        </w:rPr>
        <w:t>faculty</w:t>
      </w:r>
      <w:r>
        <w:t xml:space="preserve"> and </w:t>
      </w:r>
      <w:r>
        <w:rPr>
          <w:b/>
          <w:bCs/>
          <w:u w:val="single"/>
        </w:rPr>
        <w:t>SASC</w:t>
      </w:r>
      <w:r w:rsidRPr="00D1080C">
        <w:rPr>
          <w:b/>
          <w:bCs/>
        </w:rPr>
        <w:t xml:space="preserve"> </w:t>
      </w:r>
      <w:r>
        <w:t xml:space="preserve">in a timely manner </w:t>
      </w:r>
      <w:r>
        <w:rPr>
          <w:b/>
          <w:bCs/>
        </w:rPr>
        <w:t>according to SASC guidelines</w:t>
      </w:r>
      <w:r>
        <w:t xml:space="preserve">. Please request that the accommodation letter also be </w:t>
      </w:r>
      <w:r>
        <w:lastRenderedPageBreak/>
        <w:t xml:space="preserve">sent to the program director and assistant to the chair, who coordinates exam accommodations for the department. </w:t>
      </w:r>
    </w:p>
    <w:p w14:paraId="789B551B" w14:textId="77777777" w:rsidR="00E50B03" w:rsidRDefault="00E50B03">
      <w:pPr>
        <w:spacing w:after="0" w:line="259" w:lineRule="auto"/>
        <w:ind w:left="0"/>
        <w:jc w:val="left"/>
      </w:pPr>
    </w:p>
    <w:p w14:paraId="7A1CE42B" w14:textId="77777777" w:rsidR="00E50B03" w:rsidRDefault="00B63E1F">
      <w:pPr>
        <w:spacing w:after="0" w:line="259" w:lineRule="auto"/>
        <w:ind w:left="0"/>
        <w:jc w:val="left"/>
      </w:pPr>
      <w:r>
        <w:t>The department will not be able to provide a reduced distraction testing environment or a Reader; please coordinate those accommodations directly with SASC.</w:t>
      </w:r>
    </w:p>
    <w:p w14:paraId="416A2D19" w14:textId="77777777" w:rsidR="00E50B03" w:rsidRDefault="00E50B03">
      <w:pPr>
        <w:spacing w:after="0" w:line="259" w:lineRule="auto"/>
        <w:ind w:left="0"/>
        <w:jc w:val="left"/>
      </w:pPr>
    </w:p>
    <w:p w14:paraId="2150EC14" w14:textId="77777777" w:rsidR="00E50B03" w:rsidRDefault="00B63E1F">
      <w:pPr>
        <w:pStyle w:val="Heading1"/>
      </w:pPr>
      <w:bookmarkStart w:id="54" w:name="_Toc239412606"/>
      <w:r>
        <w:t>Generative AI Policy</w:t>
      </w:r>
      <w:bookmarkEnd w:id="54"/>
    </w:p>
    <w:p w14:paraId="387D867F" w14:textId="77777777" w:rsidR="00E50B03" w:rsidRDefault="00B63E1F">
      <w:pPr>
        <w:jc w:val="left"/>
      </w:pPr>
      <w:r>
        <w:t xml:space="preserve">Generative AI Policy applies to every course in the Health Science major whether or not the policy is listed on the course syllabus. </w:t>
      </w:r>
    </w:p>
    <w:p w14:paraId="429D77B3" w14:textId="77777777" w:rsidR="00E50B03" w:rsidRDefault="00B63E1F">
      <w:pPr>
        <w:spacing w:before="280"/>
        <w:jc w:val="left"/>
      </w:pPr>
      <w:r>
        <w:t xml:space="preserve">In some courses, your instructors might encourage you to use these tools for specific purposes and assignments to help you develop awareness, skills, and knowledge of how they work. Other instructors may allow the use but limit how you may use it. Finally, some instructors might make it clear in the syllabus or verbally in the class that the use of generative AI is inappropriate for the assignments in that class. </w:t>
      </w:r>
    </w:p>
    <w:p w14:paraId="2E05E565" w14:textId="77777777" w:rsidR="00E50B03" w:rsidRDefault="00E50B03">
      <w:pPr>
        <w:jc w:val="left"/>
      </w:pPr>
    </w:p>
    <w:p w14:paraId="333E2597" w14:textId="77777777" w:rsidR="00E50B03" w:rsidRDefault="00B63E1F">
      <w:pPr>
        <w:jc w:val="left"/>
      </w:pPr>
      <w:r>
        <w:t xml:space="preserve">If you’re unsure about using generative AI for a particular assignment, ask your instructor before you use it. </w:t>
      </w:r>
    </w:p>
    <w:p w14:paraId="7234D9C9" w14:textId="77777777" w:rsidR="00E50B03" w:rsidRDefault="00E50B03">
      <w:pPr>
        <w:jc w:val="left"/>
      </w:pPr>
    </w:p>
    <w:p w14:paraId="7093DC3E" w14:textId="6E7871E9" w:rsidR="00E50B03" w:rsidRDefault="00B63E1F">
      <w:pPr>
        <w:jc w:val="left"/>
      </w:pPr>
      <w:r>
        <w:rPr>
          <w:b/>
          <w:bCs/>
          <w:color w:val="C00000"/>
        </w:rPr>
        <w:t>If the instructor has no wording on the syllabus permitting the use of generative AI, assume the use of generative AI is not permitted.</w:t>
      </w:r>
      <w:r>
        <w:t xml:space="preserve"> </w:t>
      </w:r>
    </w:p>
    <w:p w14:paraId="1DB6EE42" w14:textId="77777777" w:rsidR="00667A84" w:rsidRDefault="00667A84">
      <w:pPr>
        <w:jc w:val="left"/>
      </w:pPr>
    </w:p>
    <w:p w14:paraId="737529D6" w14:textId="77777777" w:rsidR="00E50B03" w:rsidRDefault="00B63E1F">
      <w:pPr>
        <w:pStyle w:val="Heading2"/>
      </w:pPr>
      <w:bookmarkStart w:id="55" w:name="_Toc239412607"/>
      <w:r>
        <w:t>Level 1</w:t>
      </w:r>
      <w:bookmarkEnd w:id="55"/>
    </w:p>
    <w:p w14:paraId="70D2E58F" w14:textId="77777777" w:rsidR="00E50B03" w:rsidRDefault="00B63E1F">
      <w:pPr>
        <w:pStyle w:val="Heading2"/>
      </w:pPr>
      <w:bookmarkStart w:id="56" w:name="_Toc239412608"/>
      <w:r>
        <w:t>You can use AI in this course</w:t>
      </w:r>
      <w:bookmarkEnd w:id="56"/>
    </w:p>
    <w:p w14:paraId="65BD91AA" w14:textId="77777777" w:rsidR="00E50B03" w:rsidRDefault="00B63E1F" w:rsidP="00CE73FB">
      <w:pPr>
        <w:jc w:val="left"/>
      </w:pPr>
      <w:r>
        <w:t xml:space="preserve">You are welcome to use </w:t>
      </w:r>
      <w:hyperlink r:id="rId59">
        <w:r>
          <w:rPr>
            <w:rFonts w:ascii="Source Sans Pro" w:eastAsia="Source Sans Pro" w:hAnsi="Source Sans Pro" w:cs="Source Sans Pro"/>
            <w:color w:val="0563C1"/>
            <w:u w:val="single"/>
          </w:rPr>
          <w:t>Stony Brook supported generative AI</w:t>
        </w:r>
      </w:hyperlink>
      <w:r>
        <w:t xml:space="preserve"> programs (Copilot, Gemini, NoteBook LM, Zoom) in this course. These programs can be powerful tools for learning and other productive pursuits, including completing some assignments in less time, helping you generate new ideas, or serving as a personalized learning tool.</w:t>
      </w:r>
    </w:p>
    <w:p w14:paraId="348A0432" w14:textId="77777777" w:rsidR="00E50B03" w:rsidRDefault="00E50B03" w:rsidP="00CE73FB">
      <w:pPr>
        <w:jc w:val="left"/>
      </w:pPr>
    </w:p>
    <w:p w14:paraId="2DCFB90C" w14:textId="77777777" w:rsidR="00E50B03" w:rsidRDefault="00B63E1F" w:rsidP="00CE73FB">
      <w:pPr>
        <w:jc w:val="left"/>
      </w:pPr>
      <w:r>
        <w:t>However, your ethical responsibilities as a student remain the same. You must follow </w:t>
      </w:r>
      <w:hyperlink r:id="rId60">
        <w:r>
          <w:rPr>
            <w:rFonts w:ascii="Source Sans Pro" w:eastAsia="Source Sans Pro" w:hAnsi="Source Sans Pro" w:cs="Source Sans Pro"/>
            <w:color w:val="0563C1"/>
            <w:u w:val="single"/>
          </w:rPr>
          <w:t>Stony Brook’s policy on Academic Integrity.</w:t>
        </w:r>
      </w:hyperlink>
      <w:r>
        <w:t xml:space="preserve"> Note that this policy applies to all uncited or improperly cited use of content, whether that work is created by human beings alone or in collaboration with a generative AI. If you use a generative AI tool to develop content for an assignment, you are required to cite the tool’s contribution to your work. In practice, cutting and pasting content from any source without citation is plagiarism. Likewise, paraphrasing content from a generative AI without citation is plagiarism. Similarly, using any generative AI tool without appropriate acknowledgment will be treated as plagiarism.</w:t>
      </w:r>
    </w:p>
    <w:p w14:paraId="14FAD4C2" w14:textId="77777777" w:rsidR="00E50B03" w:rsidRDefault="00B63E1F" w:rsidP="00CE73FB">
      <w:pPr>
        <w:jc w:val="left"/>
      </w:pPr>
      <w:r>
        <w:t> </w:t>
      </w:r>
    </w:p>
    <w:p w14:paraId="75C0D051" w14:textId="77777777" w:rsidR="00E50B03" w:rsidRDefault="00B63E1F" w:rsidP="00CE73FB">
      <w:pPr>
        <w:jc w:val="left"/>
      </w:pPr>
      <w:r>
        <w:t>Here are some specific expectations for your use of AI generation tools in this course:  </w:t>
      </w:r>
    </w:p>
    <w:p w14:paraId="0104BC53" w14:textId="77777777" w:rsidR="00E50B03" w:rsidRDefault="00B63E1F" w:rsidP="00CE73FB">
      <w:pPr>
        <w:numPr>
          <w:ilvl w:val="0"/>
          <w:numId w:val="11"/>
        </w:numPr>
        <w:pBdr>
          <w:top w:val="nil"/>
          <w:left w:val="nil"/>
          <w:bottom w:val="nil"/>
          <w:right w:val="nil"/>
          <w:between w:val="nil"/>
        </w:pBdr>
        <w:spacing w:after="0" w:line="240" w:lineRule="auto"/>
        <w:jc w:val="left"/>
      </w:pPr>
      <w:r>
        <w:rPr>
          <w:color w:val="000000"/>
        </w:rPr>
        <w:t>You can include AI generated content verbatim into a writing assignment with quotations and a citation. </w:t>
      </w:r>
    </w:p>
    <w:p w14:paraId="2DB96A3C" w14:textId="77777777" w:rsidR="00E50B03" w:rsidRDefault="00B63E1F" w:rsidP="00CE73FB">
      <w:pPr>
        <w:numPr>
          <w:ilvl w:val="0"/>
          <w:numId w:val="11"/>
        </w:numPr>
        <w:pBdr>
          <w:top w:val="nil"/>
          <w:left w:val="nil"/>
          <w:bottom w:val="nil"/>
          <w:right w:val="nil"/>
          <w:between w:val="nil"/>
        </w:pBdr>
        <w:spacing w:after="0" w:line="240" w:lineRule="auto"/>
        <w:jc w:val="left"/>
      </w:pPr>
      <w:r>
        <w:rPr>
          <w:color w:val="000000"/>
        </w:rPr>
        <w:t>You can paraphrase AI generated content with a citation. </w:t>
      </w:r>
    </w:p>
    <w:p w14:paraId="3D2D4E79" w14:textId="77777777" w:rsidR="00E50B03" w:rsidRDefault="00B63E1F" w:rsidP="00CE73FB">
      <w:pPr>
        <w:numPr>
          <w:ilvl w:val="0"/>
          <w:numId w:val="11"/>
        </w:numPr>
        <w:pBdr>
          <w:top w:val="nil"/>
          <w:left w:val="nil"/>
          <w:bottom w:val="nil"/>
          <w:right w:val="nil"/>
          <w:between w:val="nil"/>
        </w:pBdr>
        <w:spacing w:after="0" w:line="240" w:lineRule="auto"/>
        <w:jc w:val="left"/>
      </w:pPr>
      <w:r>
        <w:rPr>
          <w:color w:val="000000"/>
        </w:rPr>
        <w:t>You can include non-text AI generated content (images, video, code, etc.) with an appropriate citation, when expressly permitted in the assignment prompt. </w:t>
      </w:r>
    </w:p>
    <w:p w14:paraId="0E2852A9" w14:textId="77777777" w:rsidR="00E50B03" w:rsidRDefault="00B63E1F" w:rsidP="00CE73FB">
      <w:pPr>
        <w:numPr>
          <w:ilvl w:val="0"/>
          <w:numId w:val="11"/>
        </w:numPr>
        <w:pBdr>
          <w:top w:val="nil"/>
          <w:left w:val="nil"/>
          <w:bottom w:val="nil"/>
          <w:right w:val="nil"/>
          <w:between w:val="nil"/>
        </w:pBdr>
        <w:spacing w:after="0" w:line="240" w:lineRule="auto"/>
        <w:jc w:val="left"/>
      </w:pPr>
      <w:r>
        <w:rPr>
          <w:color w:val="000000"/>
        </w:rPr>
        <w:t>You will conduct your own research and generate bibliographies yourself for topics that you have researched. </w:t>
      </w:r>
    </w:p>
    <w:p w14:paraId="3BF7DF55" w14:textId="77777777" w:rsidR="00E50B03" w:rsidRDefault="00B63E1F" w:rsidP="00CE73FB">
      <w:pPr>
        <w:numPr>
          <w:ilvl w:val="0"/>
          <w:numId w:val="11"/>
        </w:numPr>
        <w:pBdr>
          <w:top w:val="nil"/>
          <w:left w:val="nil"/>
          <w:bottom w:val="nil"/>
          <w:right w:val="nil"/>
          <w:between w:val="nil"/>
        </w:pBdr>
        <w:spacing w:after="0" w:line="240" w:lineRule="auto"/>
        <w:jc w:val="left"/>
      </w:pPr>
      <w:r>
        <w:rPr>
          <w:color w:val="000000"/>
        </w:rPr>
        <w:t>You will not use or present generative AI content that you pass off as your own work. </w:t>
      </w:r>
    </w:p>
    <w:p w14:paraId="2F3F93BA" w14:textId="77777777" w:rsidR="00E50B03" w:rsidRDefault="00B63E1F" w:rsidP="00CE73FB">
      <w:pPr>
        <w:pBdr>
          <w:top w:val="nil"/>
          <w:left w:val="nil"/>
          <w:bottom w:val="nil"/>
          <w:right w:val="nil"/>
          <w:between w:val="nil"/>
        </w:pBdr>
        <w:ind w:left="720" w:hanging="720"/>
        <w:jc w:val="left"/>
        <w:rPr>
          <w:color w:val="000000"/>
        </w:rPr>
      </w:pPr>
      <w:r>
        <w:rPr>
          <w:color w:val="000000"/>
        </w:rPr>
        <w:t> </w:t>
      </w:r>
    </w:p>
    <w:p w14:paraId="351303DD" w14:textId="77777777" w:rsidR="00E50B03" w:rsidRDefault="00B63E1F" w:rsidP="00CE73FB">
      <w:pPr>
        <w:jc w:val="left"/>
      </w:pPr>
      <w:r>
        <w:lastRenderedPageBreak/>
        <w:t>Finally, it is important that you recognize that generative AI tools frequently provide users with incorrect information, create professional-looking citations that are not real, generate contradictory statements, incorporate copyrighted material without appropriate attribution, and sometimes integrate biased or offensive concepts. Code generation models may produce inaccurate outputs. Image generation models may create misleading or offensive content.  </w:t>
      </w:r>
    </w:p>
    <w:p w14:paraId="3587FF17" w14:textId="77777777" w:rsidR="00E50B03" w:rsidRDefault="00E50B03" w:rsidP="00CE73FB">
      <w:pPr>
        <w:jc w:val="left"/>
      </w:pPr>
    </w:p>
    <w:p w14:paraId="3D51EBF9" w14:textId="0DDF2223" w:rsidR="00E50B03" w:rsidRDefault="00B63E1F" w:rsidP="00CE73FB">
      <w:pPr>
        <w:jc w:val="left"/>
      </w:pPr>
      <w:r>
        <w:t>While you may use these tools in the work you create for this class, it is important to note that you understand you are ultimately responsible for the content that you submit. Work that is inaccurate, biased, unethical, offensive, plagiarized, or incorrect will be treated as such during the evaluation of your work.  </w:t>
      </w:r>
    </w:p>
    <w:p w14:paraId="442D491E" w14:textId="77777777" w:rsidR="00667A84" w:rsidRDefault="00667A84" w:rsidP="00CE73FB">
      <w:pPr>
        <w:jc w:val="left"/>
      </w:pPr>
    </w:p>
    <w:p w14:paraId="0AD68867" w14:textId="77777777" w:rsidR="00E50B03" w:rsidRDefault="00B63E1F" w:rsidP="00CE73FB">
      <w:pPr>
        <w:pStyle w:val="Heading2"/>
      </w:pPr>
      <w:bookmarkStart w:id="57" w:name="_Toc239412609"/>
      <w:r>
        <w:t>Level 2</w:t>
      </w:r>
      <w:bookmarkEnd w:id="57"/>
    </w:p>
    <w:p w14:paraId="633B7BD5" w14:textId="77777777" w:rsidR="00E50B03" w:rsidRDefault="00B63E1F" w:rsidP="00CE73FB">
      <w:pPr>
        <w:pStyle w:val="Heading2"/>
      </w:pPr>
      <w:bookmarkStart w:id="58" w:name="_Toc239412610"/>
      <w:r>
        <w:t>You can use AI on some assignments in this course</w:t>
      </w:r>
      <w:bookmarkEnd w:id="58"/>
    </w:p>
    <w:p w14:paraId="7C0A7EDB" w14:textId="67007ABA" w:rsidR="00E50B03" w:rsidRDefault="00B63E1F" w:rsidP="00CE73FB">
      <w:pPr>
        <w:jc w:val="left"/>
      </w:pPr>
      <w:r>
        <w:t xml:space="preserve">During some class sessions, you may be encouraged to use </w:t>
      </w:r>
      <w:hyperlink r:id="rId61">
        <w:r>
          <w:rPr>
            <w:rFonts w:ascii="Source Sans Pro" w:eastAsia="Source Sans Pro" w:hAnsi="Source Sans Pro" w:cs="Source Sans Pro"/>
            <w:color w:val="0563C1"/>
            <w:u w:val="single"/>
          </w:rPr>
          <w:t>Stony Brook supported generative AI</w:t>
        </w:r>
      </w:hyperlink>
      <w:r>
        <w:t xml:space="preserve"> programs (Copilot, Gemini, NoteBookLM, Zoom) to support your learning, provide you with an opportunity to explore how they can be used, and/or better understand their benefits and limitations. When AI use is permissible, it will be clearly stated in the assignment prompt posted in Brightspace. Otherwise, the default is that use of generative AI is not allowed. In assignments where generative AI tools are allowed, their use must be appropriately acknowledged and cited. For instance, if you generated the whole document through Copilot and edited it for accuracy, your submitted work would need to include a note such as “I generated this work through Copilot and edited the content for accuracy.” </w:t>
      </w:r>
    </w:p>
    <w:p w14:paraId="39B187A7" w14:textId="77777777" w:rsidR="00E50B03" w:rsidRDefault="00E50B03" w:rsidP="00CE73FB">
      <w:pPr>
        <w:jc w:val="left"/>
      </w:pPr>
    </w:p>
    <w:p w14:paraId="6AADE151" w14:textId="77777777" w:rsidR="00E50B03" w:rsidRDefault="00B63E1F" w:rsidP="00CE73FB">
      <w:pPr>
        <w:jc w:val="left"/>
      </w:pPr>
      <w:r>
        <w:t>When using AI, you must follow </w:t>
      </w:r>
      <w:hyperlink r:id="rId62">
        <w:r>
          <w:rPr>
            <w:rFonts w:ascii="Source Sans Pro" w:eastAsia="Source Sans Pro" w:hAnsi="Source Sans Pro" w:cs="Source Sans Pro"/>
            <w:color w:val="0563C1"/>
            <w:u w:val="single"/>
          </w:rPr>
          <w:t>Stony Brook’s policy on Academic Integrity.</w:t>
        </w:r>
      </w:hyperlink>
      <w:r>
        <w:t xml:space="preserve"> Note that this policy applies to all uncited or improperly cited use of content, whether that work is created by human beings alone or in collaboration with a generative AI. Paraphrasing or quoting smaller samples of AI generated content must be appropriately acknowledged and cited, following the guidelines established by the </w:t>
      </w:r>
      <w:hyperlink r:id="rId63">
        <w:r>
          <w:rPr>
            <w:rFonts w:ascii="Source Sans Pro" w:eastAsia="Source Sans Pro" w:hAnsi="Source Sans Pro" w:cs="Source Sans Pro"/>
            <w:color w:val="025D92"/>
            <w:sz w:val="23"/>
            <w:szCs w:val="23"/>
            <w:u w:val="single"/>
          </w:rPr>
          <w:t>APA Style Guide.</w:t>
        </w:r>
      </w:hyperlink>
      <w:r>
        <w:t> You may not use AI tools to generate work for an assignment to be submitted for a grade, as this cannot be considered a substitute for developing the fundamental skills and expertise represented by the learning objectives of this course.</w:t>
      </w:r>
    </w:p>
    <w:p w14:paraId="2BA9BD7D" w14:textId="77777777" w:rsidR="00E50B03" w:rsidRDefault="00E50B03" w:rsidP="00CE73FB">
      <w:pPr>
        <w:jc w:val="left"/>
      </w:pPr>
    </w:p>
    <w:p w14:paraId="29D72ED1" w14:textId="64010D01" w:rsidR="00E50B03" w:rsidRDefault="00B63E1F" w:rsidP="00CE73FB">
      <w:pPr>
        <w:jc w:val="left"/>
      </w:pPr>
      <w:r>
        <w:t>Please note that generative AI tools rely on predictive models to generate content that may appear correct, but ha</w:t>
      </w:r>
      <w:r w:rsidR="004755CF">
        <w:t>ve</w:t>
      </w:r>
      <w:r>
        <w:t xml:space="preserve"> been shown to sometimes be incomplete, inaccurate, taken without attribution from other sources, and/or biased. Consequently, an AI tool should not be considered a substitute for traditional approaches to research. You are ultimately responsible for the content you submit and may not attempt to pass off any work generated by an AI program as your own.  </w:t>
      </w:r>
    </w:p>
    <w:p w14:paraId="3F2BC990" w14:textId="77777777" w:rsidR="00E50B03" w:rsidRDefault="00E50B03" w:rsidP="00CE73FB">
      <w:pPr>
        <w:jc w:val="left"/>
      </w:pPr>
    </w:p>
    <w:p w14:paraId="0DE077A7" w14:textId="77777777" w:rsidR="00E50B03" w:rsidRDefault="00B63E1F" w:rsidP="00CE73FB">
      <w:pPr>
        <w:pStyle w:val="Heading2"/>
      </w:pPr>
      <w:bookmarkStart w:id="59" w:name="_Toc239412611"/>
      <w:r>
        <w:t>Level 3</w:t>
      </w:r>
      <w:bookmarkEnd w:id="59"/>
    </w:p>
    <w:p w14:paraId="775AE914" w14:textId="77777777" w:rsidR="00E50B03" w:rsidRDefault="00B63E1F" w:rsidP="00CE73FB">
      <w:pPr>
        <w:pStyle w:val="Heading2"/>
      </w:pPr>
      <w:bookmarkStart w:id="60" w:name="_Toc239412612"/>
      <w:r>
        <w:t>You may not use AI in this course</w:t>
      </w:r>
      <w:bookmarkEnd w:id="60"/>
    </w:p>
    <w:p w14:paraId="75AC92EF" w14:textId="77777777" w:rsidR="00E50B03" w:rsidRDefault="00B63E1F" w:rsidP="00CE73FB">
      <w:pPr>
        <w:jc w:val="left"/>
      </w:pPr>
      <w:r>
        <w:rPr>
          <w:highlight w:val="white"/>
        </w:rPr>
        <w:t xml:space="preserve">To best support your own learning, you should complete all graded assignments in this course yourself, without any use of generative artificial intelligence (AI). Please refrain from using AI tools to generate any content (text, video, audio, images, code, etc.) for an assignment or classroom exercise. Passing off any AI-generated content as your own (e.g., cutting and pasting content into written assignments, or paraphrasing AI content) constitutes a violation of </w:t>
      </w:r>
      <w:hyperlink r:id="rId64">
        <w:r>
          <w:rPr>
            <w:color w:val="0563C1"/>
            <w:u w:val="single"/>
          </w:rPr>
          <w:t>Stony Brook’s policy on Academic Integrity.</w:t>
        </w:r>
      </w:hyperlink>
      <w:r>
        <w:t xml:space="preserve"> </w:t>
      </w:r>
      <w:r>
        <w:rPr>
          <w:highlight w:val="white"/>
        </w:rPr>
        <w:t>If you have any questions about using generative AI in this course please email or talk to me.  </w:t>
      </w:r>
    </w:p>
    <w:p w14:paraId="14CDE95E" w14:textId="77777777" w:rsidR="00CE73FB" w:rsidRDefault="00CE73FB" w:rsidP="00CE73FB">
      <w:pPr>
        <w:jc w:val="left"/>
      </w:pPr>
    </w:p>
    <w:p w14:paraId="788DBF9A" w14:textId="28631E58" w:rsidR="00E50B03" w:rsidRDefault="00CE73FB" w:rsidP="00CE73FB">
      <w:pPr>
        <w:pStyle w:val="Heading1"/>
      </w:pPr>
      <w:bookmarkStart w:id="61" w:name="_Toc239412613"/>
      <w:r>
        <w:lastRenderedPageBreak/>
        <w:t>Technology-Enabled Wearable Devices</w:t>
      </w:r>
      <w:bookmarkEnd w:id="61"/>
    </w:p>
    <w:p w14:paraId="13D901EE" w14:textId="77777777" w:rsidR="00CE73FB" w:rsidRDefault="00CE73FB" w:rsidP="00CE73FB">
      <w:pPr>
        <w:jc w:val="left"/>
      </w:pPr>
    </w:p>
    <w:p w14:paraId="692D098A" w14:textId="224BBF7E" w:rsidR="00CE73FB" w:rsidRPr="00CE73FB" w:rsidRDefault="00CE73FB" w:rsidP="00CE73FB">
      <w:pPr>
        <w:pStyle w:val="NormalWeb"/>
        <w:spacing w:before="0" w:beforeAutospacing="0" w:after="160" w:afterAutospacing="0"/>
        <w:rPr>
          <w:rFonts w:ascii="Arial" w:hAnsi="Arial" w:cs="Arial"/>
          <w:sz w:val="22"/>
          <w:szCs w:val="22"/>
        </w:rPr>
      </w:pPr>
      <w:r w:rsidRPr="00CE73FB">
        <w:rPr>
          <w:rFonts w:ascii="Arial" w:hAnsi="Arial" w:cs="Arial"/>
          <w:color w:val="000000"/>
          <w:sz w:val="22"/>
          <w:szCs w:val="22"/>
        </w:rPr>
        <w:t>Technology-enabled wearable devices include, but are not limited to, smart glasses, augmented reality, glasses, wearable cameras, earbuds, jewelry, and other hands-free devices capable of recording, communicating, accessing the internet, or providing AI-generated assistance.</w:t>
      </w:r>
    </w:p>
    <w:p w14:paraId="7FD3D0B7" w14:textId="77777777" w:rsidR="00CE73FB" w:rsidRPr="00CE73FB" w:rsidRDefault="00CE73FB" w:rsidP="00CE73FB">
      <w:pPr>
        <w:pStyle w:val="NormalWeb"/>
        <w:spacing w:before="0" w:beforeAutospacing="0" w:after="160" w:afterAutospacing="0"/>
        <w:rPr>
          <w:rFonts w:ascii="Arial" w:hAnsi="Arial" w:cs="Arial"/>
          <w:sz w:val="22"/>
          <w:szCs w:val="22"/>
        </w:rPr>
      </w:pPr>
      <w:r w:rsidRPr="00CE73FB">
        <w:rPr>
          <w:rFonts w:ascii="Arial" w:hAnsi="Arial" w:cs="Arial"/>
          <w:color w:val="000000"/>
          <w:sz w:val="22"/>
          <w:szCs w:val="22"/>
        </w:rPr>
        <w:t>Unless explicitly authorized by the instructor in advance or approved through SASC as an accommodation, these devices may not be used during course-related activities including but not limited to examinations, quizzes, graded presentations, or other assessments.</w:t>
      </w:r>
    </w:p>
    <w:p w14:paraId="7BFAF7A9" w14:textId="77777777" w:rsidR="00CE73FB" w:rsidRPr="00CE73FB" w:rsidRDefault="00CE73FB" w:rsidP="00CE73FB">
      <w:pPr>
        <w:pStyle w:val="NormalWeb"/>
        <w:spacing w:before="0" w:beforeAutospacing="0" w:after="160" w:afterAutospacing="0"/>
        <w:rPr>
          <w:rFonts w:ascii="Arial" w:hAnsi="Arial" w:cs="Arial"/>
          <w:sz w:val="22"/>
          <w:szCs w:val="22"/>
        </w:rPr>
      </w:pPr>
      <w:r w:rsidRPr="00CE73FB">
        <w:rPr>
          <w:rFonts w:ascii="Arial" w:hAnsi="Arial" w:cs="Arial"/>
          <w:color w:val="000000"/>
          <w:sz w:val="22"/>
          <w:szCs w:val="22"/>
        </w:rPr>
        <w:t>Course content (including projected slides, spoken lectures, etc.) are the intellectual property of the instructor. Unauthorized use of technology-enabled wearable devices to access information, communicate with others, record assessment materials, or obtain AI-generated assistance constitutes academic misconduct and may be subject to university disciplinary procedures. </w:t>
      </w:r>
    </w:p>
    <w:p w14:paraId="33815CEE" w14:textId="77777777" w:rsidR="00CE73FB" w:rsidRPr="00CE73FB" w:rsidRDefault="00CE73FB" w:rsidP="00CE73FB">
      <w:pPr>
        <w:jc w:val="left"/>
      </w:pPr>
    </w:p>
    <w:p w14:paraId="70FC5C9F" w14:textId="77777777" w:rsidR="00E50B03" w:rsidRDefault="00B63E1F">
      <w:pPr>
        <w:pStyle w:val="Heading1"/>
      </w:pPr>
      <w:bookmarkStart w:id="62" w:name="_Toc239412614"/>
      <w:r>
        <w:t>Grading Scale</w:t>
      </w:r>
      <w:bookmarkEnd w:id="62"/>
    </w:p>
    <w:p w14:paraId="1C7A2C56" w14:textId="77777777" w:rsidR="00E50B03" w:rsidRDefault="00B63E1F">
      <w:pPr>
        <w:pStyle w:val="Heading2"/>
      </w:pPr>
      <w:bookmarkStart w:id="63" w:name="_Toc239412615"/>
      <w:r>
        <w:t>All HAN courses must be completed with the grade of C or better</w:t>
      </w:r>
      <w:bookmarkEnd w:id="63"/>
      <w:r>
        <w:t xml:space="preserve"> </w:t>
      </w:r>
    </w:p>
    <w:tbl>
      <w:tblPr>
        <w:tblStyle w:val="a"/>
        <w:tblW w:w="260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6"/>
        <w:gridCol w:w="1440"/>
      </w:tblGrid>
      <w:tr w:rsidR="00E50B03" w14:paraId="414AC831" w14:textId="77777777">
        <w:trPr>
          <w:trHeight w:val="671"/>
        </w:trPr>
        <w:tc>
          <w:tcPr>
            <w:tcW w:w="1166" w:type="dxa"/>
          </w:tcPr>
          <w:p w14:paraId="16039A5D"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b/>
                <w:bCs/>
                <w:color w:val="000000"/>
                <w:sz w:val="24"/>
                <w:szCs w:val="24"/>
              </w:rPr>
            </w:pPr>
            <w:r>
              <w:rPr>
                <w:rFonts w:ascii="Calibri" w:eastAsia="Calibri" w:hAnsi="Calibri" w:cs="Calibri"/>
                <w:b/>
                <w:bCs/>
                <w:color w:val="000000"/>
                <w:sz w:val="24"/>
                <w:szCs w:val="24"/>
              </w:rPr>
              <w:t>Letter Grade</w:t>
            </w:r>
          </w:p>
        </w:tc>
        <w:tc>
          <w:tcPr>
            <w:tcW w:w="1440" w:type="dxa"/>
          </w:tcPr>
          <w:p w14:paraId="2345A154"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b/>
                <w:bCs/>
                <w:color w:val="000000"/>
                <w:sz w:val="24"/>
                <w:szCs w:val="24"/>
              </w:rPr>
            </w:pPr>
            <w:r>
              <w:rPr>
                <w:rFonts w:ascii="Calibri" w:eastAsia="Calibri" w:hAnsi="Calibri" w:cs="Calibri"/>
                <w:b/>
                <w:bCs/>
                <w:color w:val="000000"/>
                <w:sz w:val="24"/>
                <w:szCs w:val="24"/>
              </w:rPr>
              <w:t>Percentage/ Points</w:t>
            </w:r>
          </w:p>
        </w:tc>
      </w:tr>
      <w:tr w:rsidR="00E50B03" w14:paraId="283891E2" w14:textId="77777777">
        <w:trPr>
          <w:trHeight w:val="354"/>
        </w:trPr>
        <w:tc>
          <w:tcPr>
            <w:tcW w:w="1166" w:type="dxa"/>
          </w:tcPr>
          <w:p w14:paraId="6CEECDE0"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A</w:t>
            </w:r>
          </w:p>
        </w:tc>
        <w:tc>
          <w:tcPr>
            <w:tcW w:w="1440" w:type="dxa"/>
          </w:tcPr>
          <w:p w14:paraId="205CEE8E"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100-95</w:t>
            </w:r>
          </w:p>
        </w:tc>
      </w:tr>
      <w:tr w:rsidR="00E50B03" w14:paraId="4C5D29B9" w14:textId="77777777">
        <w:trPr>
          <w:trHeight w:val="354"/>
        </w:trPr>
        <w:tc>
          <w:tcPr>
            <w:tcW w:w="1166" w:type="dxa"/>
          </w:tcPr>
          <w:p w14:paraId="1D414BD8"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A-</w:t>
            </w:r>
          </w:p>
        </w:tc>
        <w:tc>
          <w:tcPr>
            <w:tcW w:w="1440" w:type="dxa"/>
          </w:tcPr>
          <w:p w14:paraId="6D074E8B"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94-90</w:t>
            </w:r>
          </w:p>
        </w:tc>
      </w:tr>
      <w:tr w:rsidR="00E50B03" w14:paraId="6490AA3D" w14:textId="77777777">
        <w:trPr>
          <w:trHeight w:val="354"/>
        </w:trPr>
        <w:tc>
          <w:tcPr>
            <w:tcW w:w="1166" w:type="dxa"/>
          </w:tcPr>
          <w:p w14:paraId="2D168888"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B+</w:t>
            </w:r>
          </w:p>
        </w:tc>
        <w:tc>
          <w:tcPr>
            <w:tcW w:w="1440" w:type="dxa"/>
          </w:tcPr>
          <w:p w14:paraId="54809994"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89-87</w:t>
            </w:r>
          </w:p>
        </w:tc>
      </w:tr>
      <w:tr w:rsidR="00E50B03" w14:paraId="775B6787" w14:textId="77777777">
        <w:trPr>
          <w:trHeight w:val="355"/>
        </w:trPr>
        <w:tc>
          <w:tcPr>
            <w:tcW w:w="1166" w:type="dxa"/>
          </w:tcPr>
          <w:p w14:paraId="1CDFE072" w14:textId="77777777" w:rsidR="00E50B03" w:rsidRDefault="00B63E1F">
            <w:pPr>
              <w:widowControl w:val="0"/>
              <w:pBdr>
                <w:top w:val="nil"/>
                <w:left w:val="nil"/>
                <w:bottom w:val="nil"/>
                <w:right w:val="nil"/>
                <w:between w:val="nil"/>
              </w:pBdr>
              <w:spacing w:before="43"/>
              <w:ind w:left="43"/>
              <w:jc w:val="left"/>
              <w:rPr>
                <w:rFonts w:ascii="Calibri" w:eastAsia="Calibri" w:hAnsi="Calibri" w:cs="Calibri"/>
                <w:color w:val="000000"/>
              </w:rPr>
            </w:pPr>
            <w:r>
              <w:rPr>
                <w:rFonts w:ascii="Calibri" w:eastAsia="Calibri" w:hAnsi="Calibri" w:cs="Calibri"/>
                <w:color w:val="000000"/>
              </w:rPr>
              <w:t>B</w:t>
            </w:r>
          </w:p>
        </w:tc>
        <w:tc>
          <w:tcPr>
            <w:tcW w:w="1440" w:type="dxa"/>
          </w:tcPr>
          <w:p w14:paraId="53B239AC" w14:textId="77777777" w:rsidR="00E50B03" w:rsidRDefault="00B63E1F">
            <w:pPr>
              <w:widowControl w:val="0"/>
              <w:pBdr>
                <w:top w:val="nil"/>
                <w:left w:val="nil"/>
                <w:bottom w:val="nil"/>
                <w:right w:val="nil"/>
                <w:between w:val="nil"/>
              </w:pBdr>
              <w:spacing w:before="43"/>
              <w:ind w:left="40"/>
              <w:jc w:val="left"/>
              <w:rPr>
                <w:rFonts w:ascii="Calibri" w:eastAsia="Calibri" w:hAnsi="Calibri" w:cs="Calibri"/>
                <w:color w:val="000000"/>
              </w:rPr>
            </w:pPr>
            <w:r>
              <w:rPr>
                <w:rFonts w:ascii="Calibri" w:eastAsia="Calibri" w:hAnsi="Calibri" w:cs="Calibri"/>
                <w:color w:val="000000"/>
              </w:rPr>
              <w:t>86-83</w:t>
            </w:r>
          </w:p>
        </w:tc>
      </w:tr>
      <w:tr w:rsidR="00E50B03" w14:paraId="5E7ABF5D" w14:textId="77777777">
        <w:trPr>
          <w:trHeight w:val="354"/>
        </w:trPr>
        <w:tc>
          <w:tcPr>
            <w:tcW w:w="1166" w:type="dxa"/>
          </w:tcPr>
          <w:p w14:paraId="089FA367"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B-</w:t>
            </w:r>
          </w:p>
        </w:tc>
        <w:tc>
          <w:tcPr>
            <w:tcW w:w="1440" w:type="dxa"/>
          </w:tcPr>
          <w:p w14:paraId="6F4C558C"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82-80</w:t>
            </w:r>
          </w:p>
        </w:tc>
      </w:tr>
      <w:tr w:rsidR="00E50B03" w14:paraId="5C840A40" w14:textId="77777777">
        <w:trPr>
          <w:trHeight w:val="354"/>
        </w:trPr>
        <w:tc>
          <w:tcPr>
            <w:tcW w:w="1166" w:type="dxa"/>
          </w:tcPr>
          <w:p w14:paraId="260C3505"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C+</w:t>
            </w:r>
          </w:p>
        </w:tc>
        <w:tc>
          <w:tcPr>
            <w:tcW w:w="1440" w:type="dxa"/>
          </w:tcPr>
          <w:p w14:paraId="3D5AB950"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79-77</w:t>
            </w:r>
          </w:p>
        </w:tc>
      </w:tr>
      <w:tr w:rsidR="00E50B03" w14:paraId="28E40AA7" w14:textId="77777777">
        <w:trPr>
          <w:trHeight w:val="352"/>
        </w:trPr>
        <w:tc>
          <w:tcPr>
            <w:tcW w:w="1166" w:type="dxa"/>
          </w:tcPr>
          <w:p w14:paraId="508A316F"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C</w:t>
            </w:r>
          </w:p>
        </w:tc>
        <w:tc>
          <w:tcPr>
            <w:tcW w:w="1440" w:type="dxa"/>
          </w:tcPr>
          <w:p w14:paraId="609756A6"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76-73</w:t>
            </w:r>
          </w:p>
        </w:tc>
      </w:tr>
      <w:tr w:rsidR="00E50B03" w14:paraId="2D9E5E68" w14:textId="77777777">
        <w:trPr>
          <w:trHeight w:val="354"/>
        </w:trPr>
        <w:tc>
          <w:tcPr>
            <w:tcW w:w="1166" w:type="dxa"/>
          </w:tcPr>
          <w:p w14:paraId="4F79752B"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C-</w:t>
            </w:r>
          </w:p>
        </w:tc>
        <w:tc>
          <w:tcPr>
            <w:tcW w:w="1440" w:type="dxa"/>
          </w:tcPr>
          <w:p w14:paraId="0190DDEC"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72-70</w:t>
            </w:r>
          </w:p>
        </w:tc>
      </w:tr>
      <w:tr w:rsidR="00E50B03" w14:paraId="0DABF629" w14:textId="77777777">
        <w:trPr>
          <w:trHeight w:val="354"/>
        </w:trPr>
        <w:tc>
          <w:tcPr>
            <w:tcW w:w="1166" w:type="dxa"/>
          </w:tcPr>
          <w:p w14:paraId="2F98940D"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D+</w:t>
            </w:r>
          </w:p>
        </w:tc>
        <w:tc>
          <w:tcPr>
            <w:tcW w:w="1440" w:type="dxa"/>
          </w:tcPr>
          <w:p w14:paraId="0B7474A8"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69-67</w:t>
            </w:r>
          </w:p>
        </w:tc>
      </w:tr>
      <w:tr w:rsidR="00E50B03" w14:paraId="159EE350" w14:textId="77777777">
        <w:trPr>
          <w:trHeight w:val="354"/>
        </w:trPr>
        <w:tc>
          <w:tcPr>
            <w:tcW w:w="1166" w:type="dxa"/>
          </w:tcPr>
          <w:p w14:paraId="190F49AB"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D</w:t>
            </w:r>
          </w:p>
        </w:tc>
        <w:tc>
          <w:tcPr>
            <w:tcW w:w="1440" w:type="dxa"/>
          </w:tcPr>
          <w:p w14:paraId="7A89DAE1"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66-60</w:t>
            </w:r>
          </w:p>
        </w:tc>
      </w:tr>
      <w:tr w:rsidR="00E50B03" w14:paraId="4836FA33" w14:textId="77777777">
        <w:trPr>
          <w:trHeight w:val="354"/>
        </w:trPr>
        <w:tc>
          <w:tcPr>
            <w:tcW w:w="1166" w:type="dxa"/>
          </w:tcPr>
          <w:p w14:paraId="0B832FC9" w14:textId="77777777" w:rsidR="00E50B03" w:rsidRDefault="00B63E1F">
            <w:pPr>
              <w:widowControl w:val="0"/>
              <w:pBdr>
                <w:top w:val="nil"/>
                <w:left w:val="nil"/>
                <w:bottom w:val="nil"/>
                <w:right w:val="nil"/>
                <w:between w:val="nil"/>
              </w:pBdr>
              <w:spacing w:before="42"/>
              <w:ind w:left="43"/>
              <w:jc w:val="left"/>
              <w:rPr>
                <w:rFonts w:ascii="Calibri" w:eastAsia="Calibri" w:hAnsi="Calibri" w:cs="Calibri"/>
                <w:color w:val="000000"/>
              </w:rPr>
            </w:pPr>
            <w:r>
              <w:rPr>
                <w:rFonts w:ascii="Calibri" w:eastAsia="Calibri" w:hAnsi="Calibri" w:cs="Calibri"/>
                <w:color w:val="000000"/>
              </w:rPr>
              <w:t>F</w:t>
            </w:r>
          </w:p>
        </w:tc>
        <w:tc>
          <w:tcPr>
            <w:tcW w:w="1440" w:type="dxa"/>
          </w:tcPr>
          <w:p w14:paraId="42CCDC94" w14:textId="77777777" w:rsidR="00E50B03" w:rsidRDefault="00B63E1F">
            <w:pPr>
              <w:widowControl w:val="0"/>
              <w:pBdr>
                <w:top w:val="nil"/>
                <w:left w:val="nil"/>
                <w:bottom w:val="nil"/>
                <w:right w:val="nil"/>
                <w:between w:val="nil"/>
              </w:pBdr>
              <w:spacing w:before="42"/>
              <w:ind w:left="40"/>
              <w:jc w:val="left"/>
              <w:rPr>
                <w:rFonts w:ascii="Calibri" w:eastAsia="Calibri" w:hAnsi="Calibri" w:cs="Calibri"/>
                <w:color w:val="000000"/>
              </w:rPr>
            </w:pPr>
            <w:r>
              <w:rPr>
                <w:rFonts w:ascii="Calibri" w:eastAsia="Calibri" w:hAnsi="Calibri" w:cs="Calibri"/>
                <w:color w:val="000000"/>
              </w:rPr>
              <w:t>&lt;60</w:t>
            </w:r>
          </w:p>
        </w:tc>
      </w:tr>
    </w:tbl>
    <w:p w14:paraId="0029479B" w14:textId="77777777" w:rsidR="00E50B03" w:rsidRDefault="00E50B03"/>
    <w:p w14:paraId="4AACA6F3" w14:textId="77777777" w:rsidR="00E50B03" w:rsidRDefault="00E50B03"/>
    <w:p w14:paraId="415EA419" w14:textId="1FC0283F" w:rsidR="00E50B03" w:rsidRPr="00667A84" w:rsidRDefault="00B63E1F" w:rsidP="00667A84">
      <w:pPr>
        <w:pStyle w:val="Heading1"/>
      </w:pPr>
      <w:bookmarkStart w:id="64" w:name="_Toc239412616"/>
      <w:r>
        <w:t>Professionalism</w:t>
      </w:r>
      <w:bookmarkEnd w:id="64"/>
    </w:p>
    <w:p w14:paraId="66CA366F" w14:textId="77777777" w:rsidR="00E50B03" w:rsidRDefault="00B63E1F">
      <w:pPr>
        <w:spacing w:after="16" w:line="259" w:lineRule="auto"/>
        <w:ind w:left="0"/>
        <w:jc w:val="left"/>
        <w:rPr>
          <w:color w:val="000000"/>
        </w:rPr>
      </w:pPr>
      <w:r>
        <w:rPr>
          <w:color w:val="000000"/>
        </w:rPr>
        <w:t xml:space="preserve">In our community, we respect and care for each other. We come to Stony Brook with widely different backgrounds, talents, and interests, so it is important that we respect each other’s views and opinions. At Stony Brook, we value free exchange of ideas, inclusion, and diversity, and we uphold our commitment to maintaining the dignity and the fair treatment of all members of our community. </w:t>
      </w:r>
    </w:p>
    <w:p w14:paraId="76973AFB" w14:textId="77777777" w:rsidR="00E50B03" w:rsidRDefault="00E50B03">
      <w:pPr>
        <w:spacing w:after="16" w:line="259" w:lineRule="auto"/>
        <w:ind w:left="0"/>
        <w:jc w:val="left"/>
        <w:rPr>
          <w:color w:val="000000"/>
        </w:rPr>
      </w:pPr>
    </w:p>
    <w:p w14:paraId="22BE9649" w14:textId="175CD514" w:rsidR="00E50B03" w:rsidRDefault="00B63E1F">
      <w:pPr>
        <w:spacing w:after="16" w:line="259" w:lineRule="auto"/>
        <w:ind w:left="0"/>
        <w:jc w:val="left"/>
        <w:rPr>
          <w:color w:val="000000"/>
        </w:rPr>
      </w:pPr>
      <w:r>
        <w:rPr>
          <w:color w:val="000000"/>
        </w:rPr>
        <w:t xml:space="preserve">Professional behavior, includes but is not limited to conducting yourself in a respectful, productive, and inclusive manner at all times while on east campus, in the classroom, hallways, cafeteria, outside of the classroom while working on course projects, and in all communications with fellow students, faculty, and staff, etc. </w:t>
      </w:r>
    </w:p>
    <w:p w14:paraId="049845F7" w14:textId="77777777" w:rsidR="00E50B03" w:rsidRDefault="00E50B03">
      <w:pPr>
        <w:spacing w:after="16" w:line="259" w:lineRule="auto"/>
        <w:ind w:left="0"/>
        <w:jc w:val="left"/>
        <w:rPr>
          <w:color w:val="000000"/>
        </w:rPr>
      </w:pPr>
    </w:p>
    <w:p w14:paraId="60C0C73B" w14:textId="77777777" w:rsidR="00E50B03" w:rsidRDefault="00B63E1F">
      <w:pPr>
        <w:spacing w:after="16" w:line="259" w:lineRule="auto"/>
        <w:ind w:left="0"/>
        <w:jc w:val="left"/>
        <w:rPr>
          <w:color w:val="000000"/>
        </w:rPr>
      </w:pPr>
      <w:r>
        <w:rPr>
          <w:color w:val="000000"/>
          <w:u w:val="single"/>
        </w:rPr>
        <w:lastRenderedPageBreak/>
        <w:t>Some examples include</w:t>
      </w:r>
      <w:r>
        <w:rPr>
          <w:color w:val="000000"/>
        </w:rPr>
        <w:t>: communicating in a respectful and professional manner on course related GroupMe chats (i.e., students have been sent to community standards for disciplinary action based on unprofessional or biased content in GroupMe chats), emails to faculty and staff, etc.</w:t>
      </w:r>
    </w:p>
    <w:p w14:paraId="5EA80C9B" w14:textId="77777777" w:rsidR="00E50B03" w:rsidRDefault="00E50B03">
      <w:pPr>
        <w:spacing w:after="21" w:line="259" w:lineRule="auto"/>
        <w:ind w:left="91"/>
        <w:jc w:val="left"/>
        <w:rPr>
          <w:b/>
          <w:bCs/>
          <w:color w:val="333399"/>
        </w:rPr>
      </w:pPr>
    </w:p>
    <w:p w14:paraId="6FF87EE8" w14:textId="77777777" w:rsidR="00E50B03" w:rsidRDefault="00B63E1F">
      <w:pPr>
        <w:ind w:left="-5" w:right="289"/>
        <w:jc w:val="left"/>
      </w:pPr>
      <w:r>
        <w:t xml:space="preserve">In addition, all students are expected to adhere to the University's Student Conduct Code. </w:t>
      </w:r>
    </w:p>
    <w:p w14:paraId="2B297A00" w14:textId="77777777" w:rsidR="00E50B03" w:rsidRDefault="00E50B03">
      <w:pPr>
        <w:ind w:left="-5" w:right="289"/>
        <w:jc w:val="left"/>
      </w:pPr>
    </w:p>
    <w:p w14:paraId="713A253E" w14:textId="77777777" w:rsidR="00E50B03" w:rsidRDefault="00B63E1F">
      <w:pPr>
        <w:ind w:left="-5" w:right="289"/>
        <w:jc w:val="left"/>
      </w:pPr>
      <w:r>
        <w:t xml:space="preserve">Successful completion of each course requires that students continuously maintain high standards. Regardless of the level of achievement in cognitive skills and knowledge, if professional behavior is not appropriate, students may not meet minimum requirements for successful completion of the course. </w:t>
      </w:r>
    </w:p>
    <w:p w14:paraId="5EB3B428" w14:textId="77777777" w:rsidR="00E50B03" w:rsidRDefault="00B63E1F">
      <w:pPr>
        <w:spacing w:before="280"/>
        <w:ind w:left="-5" w:right="289"/>
        <w:jc w:val="left"/>
      </w:pPr>
      <w:r>
        <w:t xml:space="preserve">Stony Brook University expects students to respect the rights, privileges, and property of other people. Faculty are required to report to the Office of Student Conduct and Community Standards any disruptive behavior that interrupts their ability to teach, compromises the safety of the learning environment, or inhibits students' ability to learn. </w:t>
      </w:r>
    </w:p>
    <w:p w14:paraId="2F134D75" w14:textId="77777777" w:rsidR="00E50B03" w:rsidRDefault="00E50B03">
      <w:pPr>
        <w:ind w:left="-5" w:right="289"/>
        <w:jc w:val="left"/>
      </w:pPr>
    </w:p>
    <w:p w14:paraId="128F3CB3" w14:textId="77777777" w:rsidR="00E50B03" w:rsidRDefault="00B63E1F">
      <w:pPr>
        <w:ind w:left="-5" w:right="289"/>
        <w:jc w:val="left"/>
      </w:pPr>
      <w:r>
        <w:t xml:space="preserve">The details of these policies and procedures can be found in the </w:t>
      </w:r>
      <w:hyperlink r:id="rId65">
        <w:r w:rsidRPr="00D1080C">
          <w:rPr>
            <w:iCs/>
            <w:color w:val="0563C1"/>
            <w:u w:val="single"/>
          </w:rPr>
          <w:t>Academic Standing Policy</w:t>
        </w:r>
      </w:hyperlink>
      <w:r w:rsidRPr="00D1080C">
        <w:t xml:space="preserve"> </w:t>
      </w:r>
      <w:r>
        <w:t xml:space="preserve">of the SHP student handbook posted on the Health Science website. </w:t>
      </w:r>
    </w:p>
    <w:p w14:paraId="1C18658A" w14:textId="77777777" w:rsidR="00E50B03" w:rsidRDefault="00E50B03">
      <w:pPr>
        <w:ind w:left="-5" w:right="289"/>
        <w:jc w:val="left"/>
      </w:pPr>
    </w:p>
    <w:p w14:paraId="6EFC0FAF" w14:textId="77777777" w:rsidR="00E50B03" w:rsidRDefault="00B63E1F">
      <w:pPr>
        <w:pStyle w:val="Heading1"/>
      </w:pPr>
      <w:bookmarkStart w:id="65" w:name="_Toc239412617"/>
      <w:r>
        <w:t>Classroom Policies*</w:t>
      </w:r>
      <w:bookmarkEnd w:id="65"/>
    </w:p>
    <w:p w14:paraId="56F2A163" w14:textId="0761885B" w:rsidR="00E50B03" w:rsidRDefault="00B63E1F">
      <w:r>
        <w:t xml:space="preserve">All courses will be delivered in person both fall and spring semesters (unless the university is required to set limits to in person gatherings or otherwise instructed by the faculty, or a faculty is required to put a class session on line with approval from Dr. </w:t>
      </w:r>
      <w:r w:rsidR="001F19B0">
        <w:t>Vila</w:t>
      </w:r>
      <w:r>
        <w:t xml:space="preserve">). </w:t>
      </w:r>
    </w:p>
    <w:p w14:paraId="352633B3" w14:textId="77777777" w:rsidR="00E50B03" w:rsidRDefault="00B63E1F">
      <w:pPr>
        <w:numPr>
          <w:ilvl w:val="0"/>
          <w:numId w:val="29"/>
        </w:numPr>
        <w:ind w:right="289" w:hanging="372"/>
        <w:jc w:val="left"/>
      </w:pPr>
      <w:r>
        <w:t xml:space="preserve">NO FOOD or BEVERAGES are permitted in many classroom and lecture halls.  </w:t>
      </w:r>
    </w:p>
    <w:p w14:paraId="159A209D" w14:textId="77777777" w:rsidR="00E50B03" w:rsidRDefault="00B63E1F">
      <w:pPr>
        <w:numPr>
          <w:ilvl w:val="0"/>
          <w:numId w:val="29"/>
        </w:numPr>
        <w:ind w:right="289" w:hanging="372"/>
        <w:jc w:val="left"/>
      </w:pPr>
      <w:r>
        <w:t xml:space="preserve">Respect for the instructor and fellow students throughout class (both inside and outside of the class session) is expected. </w:t>
      </w:r>
    </w:p>
    <w:p w14:paraId="54E1DE8E" w14:textId="77777777" w:rsidR="00E50B03" w:rsidRDefault="00B63E1F">
      <w:pPr>
        <w:numPr>
          <w:ilvl w:val="0"/>
          <w:numId w:val="29"/>
        </w:numPr>
        <w:ind w:right="289" w:hanging="372"/>
        <w:jc w:val="left"/>
      </w:pPr>
      <w:r>
        <w:t xml:space="preserve">Students must be on time and stay engaged for the entire class session.  </w:t>
      </w:r>
    </w:p>
    <w:p w14:paraId="7823DE46" w14:textId="77777777" w:rsidR="00E50B03" w:rsidRDefault="00B63E1F">
      <w:pPr>
        <w:numPr>
          <w:ilvl w:val="0"/>
          <w:numId w:val="29"/>
        </w:numPr>
        <w:spacing w:after="0" w:line="242" w:lineRule="auto"/>
        <w:ind w:right="289" w:hanging="372"/>
        <w:jc w:val="left"/>
      </w:pPr>
      <w:r>
        <w:t xml:space="preserve">As per instructor’s rules, if students are permitted to use their laptops or other electronic devices during classroom time it must be for academic purposes only. </w:t>
      </w:r>
    </w:p>
    <w:p w14:paraId="13132AD4" w14:textId="77777777" w:rsidR="00E50B03" w:rsidRDefault="00B63E1F">
      <w:pPr>
        <w:numPr>
          <w:ilvl w:val="1"/>
          <w:numId w:val="29"/>
        </w:numPr>
        <w:spacing w:after="0" w:line="242" w:lineRule="auto"/>
        <w:ind w:right="289" w:hanging="372"/>
        <w:jc w:val="left"/>
      </w:pPr>
      <w:r>
        <w:t xml:space="preserve">Checking email, surfing the web for entertainment purposes is not permitted.  Failure to adhere to this policy will result in reduced attendance/participation grade.  </w:t>
      </w:r>
    </w:p>
    <w:p w14:paraId="615EC32E" w14:textId="77777777" w:rsidR="00E50B03" w:rsidRDefault="00B63E1F">
      <w:pPr>
        <w:numPr>
          <w:ilvl w:val="0"/>
          <w:numId w:val="29"/>
        </w:numPr>
        <w:spacing w:after="0" w:line="242" w:lineRule="auto"/>
        <w:ind w:right="289" w:hanging="372"/>
        <w:jc w:val="left"/>
      </w:pPr>
      <w:r>
        <w:t xml:space="preserve">Cell phones ringers must be set to vibrate only.  </w:t>
      </w:r>
    </w:p>
    <w:p w14:paraId="0B72B672" w14:textId="77777777" w:rsidR="00E50B03" w:rsidRDefault="00B63E1F">
      <w:pPr>
        <w:numPr>
          <w:ilvl w:val="0"/>
          <w:numId w:val="29"/>
        </w:numPr>
        <w:ind w:right="289" w:hanging="372"/>
        <w:jc w:val="left"/>
      </w:pPr>
      <w:r>
        <w:t xml:space="preserve">When taking in person courses, individual instructors may prohibit food, leaving class before break time, electronic devices, etc. Please check with instructor as to their classroom management policy.  </w:t>
      </w:r>
    </w:p>
    <w:p w14:paraId="4ACDFB1F" w14:textId="77777777" w:rsidR="00E50B03" w:rsidRDefault="00B63E1F">
      <w:pPr>
        <w:numPr>
          <w:ilvl w:val="0"/>
          <w:numId w:val="29"/>
        </w:numPr>
        <w:ind w:right="289" w:hanging="372"/>
        <w:jc w:val="left"/>
      </w:pPr>
      <w:r>
        <w:t>Professional behavior, as defined in a subsequent section of this manual, is required.  Students must conduct themselves accordingly. * Individual faculty members may determine additions to, and variations from, these standards for each class.</w:t>
      </w:r>
    </w:p>
    <w:p w14:paraId="5B27A795" w14:textId="77777777" w:rsidR="00E50B03" w:rsidRDefault="00E50B03">
      <w:pPr>
        <w:ind w:left="-5" w:right="289"/>
      </w:pPr>
    </w:p>
    <w:p w14:paraId="1B54D85F" w14:textId="77777777" w:rsidR="00E50B03" w:rsidRDefault="00B63E1F">
      <w:pPr>
        <w:pStyle w:val="Heading2"/>
      </w:pPr>
      <w:bookmarkStart w:id="66" w:name="_Toc239412618"/>
      <w:r>
        <w:t>MART: Policy for entering and exiting the space</w:t>
      </w:r>
      <w:bookmarkEnd w:id="66"/>
    </w:p>
    <w:p w14:paraId="20FD74CD" w14:textId="77777777" w:rsidR="00E50B03" w:rsidRDefault="00B63E1F">
      <w:pPr>
        <w:shd w:val="clear" w:color="auto" w:fill="FFFFFF"/>
        <w:spacing w:after="0" w:line="240" w:lineRule="auto"/>
      </w:pPr>
      <w:r>
        <w:t xml:space="preserve">The MART auditorium is used for lectures and exams – please be mindful this is a patient facing area, it is next to the Cancer Treatment Center. </w:t>
      </w:r>
    </w:p>
    <w:p w14:paraId="3676B078" w14:textId="77777777" w:rsidR="00E50B03" w:rsidRDefault="00B63E1F">
      <w:pPr>
        <w:numPr>
          <w:ilvl w:val="0"/>
          <w:numId w:val="8"/>
        </w:numPr>
        <w:shd w:val="clear" w:color="auto" w:fill="FFFFFF"/>
        <w:spacing w:after="0" w:line="240" w:lineRule="auto"/>
        <w:jc w:val="left"/>
        <w:rPr>
          <w:color w:val="222222"/>
        </w:rPr>
      </w:pPr>
      <w:r>
        <w:t xml:space="preserve">Do not congregate in the lobby area (Atrium benches), before or after class. </w:t>
      </w:r>
    </w:p>
    <w:p w14:paraId="025CB6D3" w14:textId="77777777" w:rsidR="00E50B03" w:rsidRDefault="00B63E1F">
      <w:pPr>
        <w:numPr>
          <w:ilvl w:val="0"/>
          <w:numId w:val="8"/>
        </w:numPr>
        <w:shd w:val="clear" w:color="auto" w:fill="FFFFFF"/>
        <w:spacing w:after="0" w:line="240" w:lineRule="auto"/>
        <w:jc w:val="left"/>
        <w:rPr>
          <w:color w:val="222222"/>
        </w:rPr>
      </w:pPr>
      <w:r>
        <w:t>Wait near the cafeteria seating area and when it is time for class enter the auditorium quietly</w:t>
      </w:r>
    </w:p>
    <w:p w14:paraId="39DE7E37" w14:textId="77777777" w:rsidR="00E50B03" w:rsidRDefault="00B63E1F">
      <w:pPr>
        <w:numPr>
          <w:ilvl w:val="1"/>
          <w:numId w:val="8"/>
        </w:numPr>
        <w:shd w:val="clear" w:color="auto" w:fill="FFFFFF"/>
        <w:spacing w:after="0" w:line="240" w:lineRule="auto"/>
        <w:jc w:val="left"/>
        <w:rPr>
          <w:color w:val="222222"/>
        </w:rPr>
      </w:pPr>
      <w:r>
        <w:rPr>
          <w:color w:val="222222"/>
        </w:rPr>
        <w:t xml:space="preserve">These policies apply during breaks – leave the atrium quietly and return to class quietly. </w:t>
      </w:r>
    </w:p>
    <w:p w14:paraId="279CDB5A" w14:textId="77777777" w:rsidR="00E50B03" w:rsidRDefault="00E50B03">
      <w:pPr>
        <w:ind w:left="-5" w:right="289"/>
      </w:pPr>
    </w:p>
    <w:p w14:paraId="4797CE3B" w14:textId="77777777" w:rsidR="00E50B03" w:rsidRDefault="00B63E1F">
      <w:pPr>
        <w:pStyle w:val="Heading1"/>
      </w:pPr>
      <w:bookmarkStart w:id="67" w:name="_Toc239412619"/>
      <w:r>
        <w:lastRenderedPageBreak/>
        <w:t>Participation and Attendance Policy</w:t>
      </w:r>
      <w:bookmarkEnd w:id="67"/>
      <w:r>
        <w:t xml:space="preserve"> </w:t>
      </w:r>
    </w:p>
    <w:p w14:paraId="25CF92AA" w14:textId="77777777" w:rsidR="00E50B03" w:rsidRDefault="00B63E1F">
      <w:pPr>
        <w:ind w:left="-5" w:right="289"/>
        <w:jc w:val="left"/>
      </w:pPr>
      <w:r>
        <w:rPr>
          <w:u w:val="single"/>
        </w:rPr>
        <w:t>Attendance is mandatory.</w:t>
      </w:r>
      <w:r>
        <w:t xml:space="preserve"> Faculty will take attendance in a variety of ways and at different times during class session. </w:t>
      </w:r>
    </w:p>
    <w:p w14:paraId="273A4672" w14:textId="77777777" w:rsidR="00E50B03" w:rsidRDefault="00E50B03">
      <w:pPr>
        <w:ind w:left="-5" w:right="289"/>
        <w:jc w:val="left"/>
      </w:pPr>
    </w:p>
    <w:p w14:paraId="01AD5038" w14:textId="77777777" w:rsidR="00E50B03" w:rsidRDefault="00B63E1F">
      <w:pPr>
        <w:ind w:left="-5" w:right="289"/>
        <w:jc w:val="left"/>
      </w:pPr>
      <w:r>
        <w:t xml:space="preserve">The Health Science faculty believes in the importance of attendance at all classes. In addition, students are required to actively engage and participate in classes. Learning communities require that students are actively engaged in collaborative learning. This leads to a deeper understanding of course content and fosters the development of skills. To that end, participation in every HAN course is mandatory. </w:t>
      </w:r>
    </w:p>
    <w:p w14:paraId="70EB2EC9" w14:textId="77777777" w:rsidR="00E50B03" w:rsidRDefault="00E50B03">
      <w:pPr>
        <w:ind w:left="-5" w:right="289"/>
        <w:jc w:val="left"/>
      </w:pPr>
    </w:p>
    <w:p w14:paraId="096EC8F1" w14:textId="77777777" w:rsidR="00E50B03" w:rsidRDefault="00B63E1F">
      <w:pPr>
        <w:ind w:left="-5" w:right="289"/>
        <w:jc w:val="left"/>
      </w:pPr>
      <w:r>
        <w:t xml:space="preserve">If a student is absent, they lose the opportunity to participate in required learning activities, such as, group projects and activities and class discussions. As such, absences will negatively impact your participation grade. It is recognized that from time to time students may need to be absent from a class. Students are responsible for learning any educational information missed during any absence. </w:t>
      </w:r>
    </w:p>
    <w:p w14:paraId="7A1F6997" w14:textId="77777777" w:rsidR="00E50B03" w:rsidRDefault="00B63E1F">
      <w:pPr>
        <w:spacing w:before="280"/>
        <w:ind w:left="-5" w:right="289"/>
        <w:jc w:val="left"/>
        <w:rPr>
          <w:b/>
          <w:bCs/>
          <w:color w:val="000000"/>
        </w:rPr>
      </w:pPr>
      <w:r>
        <w:rPr>
          <w:b/>
          <w:bCs/>
          <w:color w:val="000000"/>
        </w:rPr>
        <w:t xml:space="preserve">Note: Documenting attendance for a student not present in class is an act of academic dishonesty and will result in disciplinary action. The following are a few examples of academic dishonesty: Signing another student’s name on a handwritten attendance sheet, submitting attendance electronically (e.g., clickers) for another student, adding a student’s name on an in-class assignment when that student was not in attendance, etc. </w:t>
      </w:r>
    </w:p>
    <w:p w14:paraId="2222ADDC" w14:textId="77777777" w:rsidR="00E50B03" w:rsidRDefault="00E50B03">
      <w:pPr>
        <w:ind w:left="-5" w:right="289"/>
        <w:jc w:val="left"/>
      </w:pPr>
    </w:p>
    <w:p w14:paraId="277488E5" w14:textId="77777777" w:rsidR="00E50B03" w:rsidRDefault="00B63E1F">
      <w:pPr>
        <w:pStyle w:val="Heading1"/>
      </w:pPr>
      <w:bookmarkStart w:id="68" w:name="_Toc239412620"/>
      <w:r>
        <w:t>Excused Absences</w:t>
      </w:r>
      <w:bookmarkEnd w:id="68"/>
    </w:p>
    <w:p w14:paraId="3CB486F8" w14:textId="77777777" w:rsidR="00E50B03" w:rsidRDefault="00B63E1F">
      <w:bookmarkStart w:id="69" w:name="_heading=h.1dkzjwlp60vv" w:colFirst="0" w:colLast="0"/>
      <w:bookmarkEnd w:id="69"/>
      <w:r>
        <w:rPr>
          <w:color w:val="000000"/>
        </w:rPr>
        <w:t>Course instructors are not permitted to grant excused absences. Students must follow the guidelines below if they want the absence request to be reviewed.</w:t>
      </w:r>
      <w:r>
        <w:rPr>
          <w:b/>
          <w:bCs/>
        </w:rPr>
        <w:t xml:space="preserve"> </w:t>
      </w:r>
      <w:r>
        <w:t>Failure to follow these procedures will result in denial of the petition and negatively impact class attendance.</w:t>
      </w:r>
    </w:p>
    <w:p w14:paraId="74AAA066" w14:textId="77777777" w:rsidR="00E50B03" w:rsidRDefault="00E50B03">
      <w:pPr>
        <w:spacing w:after="0" w:line="242" w:lineRule="auto"/>
        <w:ind w:left="-367" w:right="289"/>
        <w:jc w:val="left"/>
      </w:pPr>
    </w:p>
    <w:p w14:paraId="50D84DC2" w14:textId="2497333A" w:rsidR="00E50B03" w:rsidRDefault="00B63E1F">
      <w:pPr>
        <w:numPr>
          <w:ilvl w:val="0"/>
          <w:numId w:val="27"/>
        </w:numPr>
        <w:pBdr>
          <w:top w:val="nil"/>
          <w:left w:val="nil"/>
          <w:bottom w:val="nil"/>
          <w:right w:val="nil"/>
          <w:between w:val="nil"/>
        </w:pBdr>
        <w:spacing w:after="0" w:line="242" w:lineRule="auto"/>
        <w:ind w:right="289"/>
        <w:jc w:val="left"/>
      </w:pPr>
      <w:hyperlink r:id="rId66">
        <w:r>
          <w:rPr>
            <w:color w:val="0563C1"/>
            <w:u w:val="single"/>
          </w:rPr>
          <w:t>Petition Form</w:t>
        </w:r>
      </w:hyperlink>
      <w:r>
        <w:rPr>
          <w:color w:val="0563C1"/>
          <w:u w:val="single"/>
        </w:rPr>
        <w:t>:</w:t>
      </w:r>
    </w:p>
    <w:p w14:paraId="152BEA1D" w14:textId="30FA8010" w:rsidR="00E50B03" w:rsidRDefault="00B63E1F">
      <w:pPr>
        <w:numPr>
          <w:ilvl w:val="1"/>
          <w:numId w:val="32"/>
        </w:numPr>
        <w:pBdr>
          <w:top w:val="nil"/>
          <w:left w:val="nil"/>
          <w:bottom w:val="nil"/>
          <w:right w:val="nil"/>
          <w:between w:val="nil"/>
        </w:pBdr>
        <w:spacing w:after="0" w:line="242" w:lineRule="auto"/>
        <w:ind w:right="289"/>
        <w:jc w:val="left"/>
      </w:pPr>
      <w:r>
        <w:rPr>
          <w:b/>
          <w:bCs/>
          <w:i/>
          <w:iCs/>
          <w:color w:val="000000"/>
        </w:rPr>
        <w:t xml:space="preserve">one week prior to planned absence </w:t>
      </w:r>
      <w:r>
        <w:rPr>
          <w:color w:val="000000"/>
        </w:rPr>
        <w:t>(i.e., court appearance</w:t>
      </w:r>
      <w:r w:rsidR="000235C3">
        <w:rPr>
          <w:color w:val="000000"/>
        </w:rPr>
        <w:t xml:space="preserve"> for jury duty only</w:t>
      </w:r>
      <w:r>
        <w:rPr>
          <w:color w:val="000000"/>
        </w:rPr>
        <w:t>, religious holiday, curricular and extracurricular university sponsored activities, etc.) or</w:t>
      </w:r>
    </w:p>
    <w:p w14:paraId="50C11DD2" w14:textId="77777777" w:rsidR="00E50B03" w:rsidRDefault="00B63E1F">
      <w:pPr>
        <w:numPr>
          <w:ilvl w:val="1"/>
          <w:numId w:val="32"/>
        </w:numPr>
        <w:pBdr>
          <w:top w:val="nil"/>
          <w:left w:val="nil"/>
          <w:bottom w:val="nil"/>
          <w:right w:val="nil"/>
          <w:between w:val="nil"/>
        </w:pBdr>
        <w:spacing w:after="0" w:line="242" w:lineRule="auto"/>
        <w:ind w:right="289"/>
        <w:jc w:val="left"/>
      </w:pPr>
      <w:r>
        <w:rPr>
          <w:b/>
          <w:bCs/>
          <w:i/>
          <w:iCs/>
          <w:color w:val="000000"/>
        </w:rPr>
        <w:t>no later than one week after an emergent absence</w:t>
      </w:r>
      <w:r>
        <w:rPr>
          <w:color w:val="000000"/>
        </w:rPr>
        <w:t xml:space="preserve"> (i.e., death in family, car accident, illness, etc.). </w:t>
      </w:r>
    </w:p>
    <w:p w14:paraId="1BA1DF7A" w14:textId="77777777" w:rsidR="00E50B03" w:rsidRDefault="00B63E1F">
      <w:pPr>
        <w:numPr>
          <w:ilvl w:val="0"/>
          <w:numId w:val="32"/>
        </w:numPr>
        <w:pBdr>
          <w:top w:val="nil"/>
          <w:left w:val="nil"/>
          <w:bottom w:val="nil"/>
          <w:right w:val="nil"/>
          <w:between w:val="nil"/>
        </w:pBdr>
        <w:spacing w:after="0" w:line="242" w:lineRule="auto"/>
        <w:ind w:right="289"/>
        <w:jc w:val="left"/>
      </w:pPr>
      <w:r>
        <w:rPr>
          <w:color w:val="000000"/>
        </w:rPr>
        <w:t xml:space="preserve">If an assignment is due on the date of a planned absence, it must be submitted prior to the absence. Students who receive an excused absence for an exam, the makeup exam will be </w:t>
      </w:r>
      <w:r>
        <w:t>scheduled</w:t>
      </w:r>
      <w:r>
        <w:rPr>
          <w:color w:val="000000"/>
        </w:rPr>
        <w:t xml:space="preserve"> for a Friday </w:t>
      </w:r>
      <w:r w:rsidRPr="0084028B">
        <w:rPr>
          <w:color w:val="000000"/>
        </w:rPr>
        <w:t>during the fall semester.</w:t>
      </w:r>
      <w:r>
        <w:rPr>
          <w:color w:val="000000"/>
        </w:rPr>
        <w:t xml:space="preserve">  </w:t>
      </w:r>
    </w:p>
    <w:p w14:paraId="2C070B29" w14:textId="75A02D3C" w:rsidR="00E50B03" w:rsidRDefault="00B63E1F">
      <w:pPr>
        <w:numPr>
          <w:ilvl w:val="1"/>
          <w:numId w:val="32"/>
        </w:numPr>
        <w:pBdr>
          <w:top w:val="nil"/>
          <w:left w:val="nil"/>
          <w:bottom w:val="nil"/>
          <w:right w:val="nil"/>
          <w:between w:val="nil"/>
        </w:pBdr>
        <w:spacing w:after="0" w:line="242" w:lineRule="auto"/>
        <w:ind w:right="289"/>
        <w:jc w:val="left"/>
      </w:pPr>
      <w:r>
        <w:rPr>
          <w:color w:val="000000"/>
        </w:rPr>
        <w:t xml:space="preserve">During the spring semester </w:t>
      </w:r>
      <w:r>
        <w:t>students</w:t>
      </w:r>
      <w:r>
        <w:rPr>
          <w:color w:val="000000"/>
        </w:rPr>
        <w:t xml:space="preserve"> will be sent </w:t>
      </w:r>
      <w:r>
        <w:t>the days makeup</w:t>
      </w:r>
      <w:r w:rsidR="000235C3">
        <w:t xml:space="preserve"> exams</w:t>
      </w:r>
      <w:r>
        <w:t xml:space="preserve"> can be scheduled. </w:t>
      </w:r>
    </w:p>
    <w:p w14:paraId="2543F472" w14:textId="75EF57DD" w:rsidR="00E50B03" w:rsidRDefault="00B63E1F">
      <w:pPr>
        <w:numPr>
          <w:ilvl w:val="0"/>
          <w:numId w:val="32"/>
        </w:numPr>
        <w:pBdr>
          <w:top w:val="nil"/>
          <w:left w:val="nil"/>
          <w:bottom w:val="nil"/>
          <w:right w:val="nil"/>
          <w:between w:val="nil"/>
        </w:pBdr>
        <w:spacing w:after="0" w:line="242" w:lineRule="auto"/>
        <w:ind w:right="289"/>
        <w:jc w:val="left"/>
      </w:pPr>
      <w:r>
        <w:rPr>
          <w:b/>
          <w:bCs/>
          <w:color w:val="000000"/>
        </w:rPr>
        <w:t>Excused absences for personal reasons</w:t>
      </w:r>
      <w:r>
        <w:rPr>
          <w:color w:val="000000"/>
        </w:rPr>
        <w:t xml:space="preserve"> (i.e., wedding, vacations, work, childcare, graduation ceremonies, etc.) </w:t>
      </w:r>
      <w:r>
        <w:rPr>
          <w:b/>
          <w:bCs/>
          <w:color w:val="000000"/>
        </w:rPr>
        <w:t>will not be considered</w:t>
      </w:r>
      <w:r>
        <w:rPr>
          <w:color w:val="000000"/>
        </w:rPr>
        <w:t xml:space="preserve">. </w:t>
      </w:r>
    </w:p>
    <w:p w14:paraId="3B057701" w14:textId="77777777" w:rsidR="00E50B03" w:rsidRDefault="00B63E1F">
      <w:pPr>
        <w:numPr>
          <w:ilvl w:val="0"/>
          <w:numId w:val="32"/>
        </w:numPr>
        <w:pBdr>
          <w:top w:val="nil"/>
          <w:left w:val="nil"/>
          <w:bottom w:val="nil"/>
          <w:right w:val="nil"/>
          <w:between w:val="nil"/>
        </w:pBdr>
        <w:spacing w:after="0" w:line="242" w:lineRule="auto"/>
        <w:ind w:right="289"/>
        <w:jc w:val="left"/>
      </w:pPr>
      <w:r>
        <w:rPr>
          <w:color w:val="000000"/>
        </w:rPr>
        <w:t xml:space="preserve">Only two excused absences per class are permitted </w:t>
      </w:r>
      <w:r>
        <w:t xml:space="preserve">during the fall and spring semesters, after that even with documentation, absences can no longer be excused.  </w:t>
      </w:r>
    </w:p>
    <w:p w14:paraId="5BB3470A" w14:textId="77777777" w:rsidR="00E50B03" w:rsidRDefault="00B63E1F">
      <w:pPr>
        <w:numPr>
          <w:ilvl w:val="1"/>
          <w:numId w:val="32"/>
        </w:numPr>
        <w:pBdr>
          <w:top w:val="nil"/>
          <w:left w:val="nil"/>
          <w:bottom w:val="nil"/>
          <w:right w:val="nil"/>
          <w:between w:val="nil"/>
        </w:pBdr>
        <w:spacing w:after="0" w:line="242" w:lineRule="auto"/>
        <w:ind w:right="289"/>
        <w:jc w:val="left"/>
      </w:pPr>
      <w:r>
        <w:rPr>
          <w:color w:val="000000"/>
        </w:rPr>
        <w:t xml:space="preserve">Any circumstances exceeding this must be discussed with the program director. In certain circumstances a formal Leave of Absence may need to be filed. </w:t>
      </w:r>
    </w:p>
    <w:p w14:paraId="07B93722" w14:textId="77777777" w:rsidR="00E50B03" w:rsidRDefault="00B63E1F">
      <w:pPr>
        <w:numPr>
          <w:ilvl w:val="0"/>
          <w:numId w:val="32"/>
        </w:numPr>
        <w:spacing w:after="0" w:line="242" w:lineRule="auto"/>
        <w:ind w:right="289"/>
        <w:jc w:val="left"/>
      </w:pPr>
      <w:r>
        <w:t xml:space="preserve">Only one excused absence per class is permitted during the summer session 1 and summer session II semesters, after that even with documentation, absences can no longer be excused.  </w:t>
      </w:r>
    </w:p>
    <w:p w14:paraId="6784C76D" w14:textId="77777777" w:rsidR="00E50B03" w:rsidRDefault="00B63E1F">
      <w:pPr>
        <w:numPr>
          <w:ilvl w:val="1"/>
          <w:numId w:val="32"/>
        </w:numPr>
        <w:spacing w:after="0" w:line="242" w:lineRule="auto"/>
        <w:ind w:right="289"/>
        <w:jc w:val="left"/>
      </w:pPr>
      <w:r>
        <w:t xml:space="preserve">Any circumstances exceeding this must be discussed with the program director. In certain circumstances a formal Leave of Absence may need to be filed. </w:t>
      </w:r>
    </w:p>
    <w:p w14:paraId="6BE383A7" w14:textId="77777777" w:rsidR="00E50B03" w:rsidRDefault="00B63E1F">
      <w:pPr>
        <w:numPr>
          <w:ilvl w:val="1"/>
          <w:numId w:val="32"/>
        </w:numPr>
        <w:spacing w:after="0" w:line="242" w:lineRule="auto"/>
        <w:ind w:right="289"/>
        <w:jc w:val="left"/>
      </w:pPr>
      <w:r>
        <w:t>Students with a SASC accommodation, please refer to your FlexPlan.</w:t>
      </w:r>
    </w:p>
    <w:p w14:paraId="123E7C75" w14:textId="77777777" w:rsidR="00E50B03" w:rsidRDefault="00B63E1F">
      <w:pPr>
        <w:numPr>
          <w:ilvl w:val="0"/>
          <w:numId w:val="32"/>
        </w:numPr>
        <w:pBdr>
          <w:top w:val="nil"/>
          <w:left w:val="nil"/>
          <w:bottom w:val="nil"/>
          <w:right w:val="nil"/>
          <w:between w:val="nil"/>
        </w:pBdr>
        <w:spacing w:after="0" w:line="242" w:lineRule="auto"/>
        <w:ind w:right="289"/>
        <w:jc w:val="left"/>
      </w:pPr>
      <w:r>
        <w:rPr>
          <w:color w:val="000000"/>
        </w:rPr>
        <w:lastRenderedPageBreak/>
        <w:t xml:space="preserve">Petition forms will not be considered without </w:t>
      </w:r>
      <w:r>
        <w:rPr>
          <w:b/>
          <w:bCs/>
          <w:color w:val="000000"/>
        </w:rPr>
        <w:t>proper documentation</w:t>
      </w:r>
      <w:r>
        <w:rPr>
          <w:color w:val="000000"/>
        </w:rPr>
        <w:t xml:space="preserve">. </w:t>
      </w:r>
    </w:p>
    <w:p w14:paraId="02393F71" w14:textId="77777777" w:rsidR="00E50B03" w:rsidRDefault="00B63E1F">
      <w:pPr>
        <w:numPr>
          <w:ilvl w:val="0"/>
          <w:numId w:val="32"/>
        </w:numPr>
        <w:pBdr>
          <w:top w:val="nil"/>
          <w:left w:val="nil"/>
          <w:bottom w:val="nil"/>
          <w:right w:val="nil"/>
          <w:between w:val="nil"/>
        </w:pBdr>
        <w:spacing w:after="0" w:line="242" w:lineRule="auto"/>
        <w:ind w:right="289"/>
        <w:jc w:val="left"/>
      </w:pPr>
      <w:r>
        <w:rPr>
          <w:color w:val="000000"/>
        </w:rPr>
        <w:t xml:space="preserve">Faculty and students will be notified whether the petition was approved or denied. </w:t>
      </w:r>
    </w:p>
    <w:p w14:paraId="69438899" w14:textId="77777777" w:rsidR="00E50B03" w:rsidRDefault="00B63E1F">
      <w:pPr>
        <w:numPr>
          <w:ilvl w:val="0"/>
          <w:numId w:val="32"/>
        </w:numPr>
        <w:pBdr>
          <w:top w:val="nil"/>
          <w:left w:val="nil"/>
          <w:bottom w:val="nil"/>
          <w:right w:val="nil"/>
          <w:between w:val="nil"/>
        </w:pBdr>
        <w:spacing w:after="0" w:line="242" w:lineRule="auto"/>
        <w:ind w:right="289"/>
        <w:jc w:val="left"/>
      </w:pPr>
      <w:r>
        <w:rPr>
          <w:color w:val="000000"/>
        </w:rPr>
        <w:t xml:space="preserve">If a student is </w:t>
      </w:r>
      <w:r>
        <w:t>absent</w:t>
      </w:r>
      <w:r>
        <w:rPr>
          <w:color w:val="000000"/>
        </w:rPr>
        <w:t xml:space="preserve"> from class and the instructor does not receive an excused absence approval from the program director – the instructor will mark that absence as unexcused.</w:t>
      </w:r>
    </w:p>
    <w:p w14:paraId="5EDC386A" w14:textId="77777777" w:rsidR="00E50B03" w:rsidRDefault="00B63E1F">
      <w:pPr>
        <w:numPr>
          <w:ilvl w:val="1"/>
          <w:numId w:val="32"/>
        </w:numPr>
        <w:pBdr>
          <w:top w:val="nil"/>
          <w:left w:val="nil"/>
          <w:bottom w:val="nil"/>
          <w:right w:val="nil"/>
          <w:between w:val="nil"/>
        </w:pBdr>
        <w:spacing w:after="0" w:line="242" w:lineRule="auto"/>
        <w:ind w:right="289"/>
        <w:jc w:val="left"/>
      </w:pPr>
      <w:r>
        <w:rPr>
          <w:b/>
          <w:bCs/>
          <w:i/>
          <w:iCs/>
          <w:color w:val="000000"/>
        </w:rPr>
        <w:t xml:space="preserve"> Proper documentation for illness</w:t>
      </w:r>
      <w:r>
        <w:rPr>
          <w:i/>
          <w:iCs/>
          <w:color w:val="000000"/>
        </w:rPr>
        <w:t xml:space="preserve"> = </w:t>
      </w:r>
      <w:r>
        <w:rPr>
          <w:color w:val="000000"/>
        </w:rPr>
        <w:t xml:space="preserve">a note from a medical provider stating that you could not attend class </w:t>
      </w:r>
      <w:r>
        <w:t>on the date</w:t>
      </w:r>
      <w:r>
        <w:rPr>
          <w:color w:val="000000"/>
        </w:rPr>
        <w:t xml:space="preserve"> of absence.  </w:t>
      </w:r>
    </w:p>
    <w:p w14:paraId="6EBC0F6D" w14:textId="6F88A211" w:rsidR="002E391F" w:rsidRDefault="00B63E1F" w:rsidP="002E391F">
      <w:pPr>
        <w:numPr>
          <w:ilvl w:val="1"/>
          <w:numId w:val="32"/>
        </w:numPr>
        <w:pBdr>
          <w:top w:val="nil"/>
          <w:left w:val="nil"/>
          <w:bottom w:val="nil"/>
          <w:right w:val="nil"/>
          <w:between w:val="nil"/>
        </w:pBdr>
        <w:spacing w:after="0" w:line="242" w:lineRule="auto"/>
        <w:ind w:right="289"/>
        <w:jc w:val="left"/>
      </w:pPr>
      <w:r>
        <w:t xml:space="preserve">No diagnosis should be on the documentation and students </w:t>
      </w:r>
      <w:r>
        <w:rPr>
          <w:u w:val="single"/>
        </w:rPr>
        <w:t>should not</w:t>
      </w:r>
      <w:r>
        <w:t xml:space="preserve"> attach HIPAA protected information as documentation.</w:t>
      </w:r>
    </w:p>
    <w:p w14:paraId="11C09FDA" w14:textId="5980D41B" w:rsidR="00E50B03" w:rsidRPr="00B060BA" w:rsidRDefault="002E391F" w:rsidP="002E391F">
      <w:pPr>
        <w:pStyle w:val="ListParagraph"/>
        <w:numPr>
          <w:ilvl w:val="0"/>
          <w:numId w:val="32"/>
        </w:numPr>
        <w:spacing w:after="9"/>
        <w:jc w:val="left"/>
      </w:pPr>
      <w:r w:rsidRPr="00B060BA">
        <w:t>Students with Flex Plan accommodations for missing class due to a flare of a disability must submit a Petition Form but they should not add documentation. Instead, they must note on the form that they are using a F</w:t>
      </w:r>
      <w:r w:rsidR="00B060BA">
        <w:t>lex</w:t>
      </w:r>
      <w:r w:rsidRPr="00B060BA">
        <w:t xml:space="preserve">Plan/SASC accommodation. </w:t>
      </w:r>
    </w:p>
    <w:p w14:paraId="25C11D7A" w14:textId="77777777" w:rsidR="00E50B03" w:rsidRDefault="00E50B03">
      <w:pPr>
        <w:spacing w:after="9"/>
        <w:ind w:left="-5"/>
        <w:jc w:val="left"/>
      </w:pPr>
    </w:p>
    <w:p w14:paraId="7C949C65" w14:textId="77777777" w:rsidR="00E50B03" w:rsidRDefault="00B63E1F">
      <w:pPr>
        <w:ind w:left="-5" w:right="248"/>
        <w:jc w:val="left"/>
        <w:rPr>
          <w:b/>
          <w:bCs/>
        </w:rPr>
      </w:pPr>
      <w:r>
        <w:rPr>
          <w:b/>
          <w:bCs/>
          <w:i/>
          <w:iCs/>
        </w:rPr>
        <w:t>An excused absence does not excuse students from making up coursework and may still impact the participation grade. Makeup exams for an excused absence may be given in an alternative format. (i.e., essay, short answer, etc.)</w:t>
      </w:r>
      <w:r>
        <w:rPr>
          <w:b/>
          <w:bCs/>
        </w:rPr>
        <w:t xml:space="preserve"> </w:t>
      </w:r>
    </w:p>
    <w:p w14:paraId="6C40CF0B" w14:textId="77777777" w:rsidR="00E50B03" w:rsidRDefault="00E50B03">
      <w:pPr>
        <w:ind w:left="-5" w:right="248"/>
        <w:jc w:val="left"/>
        <w:rPr>
          <w:b/>
          <w:bCs/>
        </w:rPr>
      </w:pPr>
    </w:p>
    <w:p w14:paraId="0D53B8AF" w14:textId="77777777" w:rsidR="00E50B03" w:rsidRDefault="00B63E1F">
      <w:pPr>
        <w:spacing w:before="280"/>
        <w:ind w:left="-5" w:right="191"/>
        <w:jc w:val="left"/>
      </w:pPr>
      <w:r>
        <w:rPr>
          <w:b/>
          <w:bCs/>
        </w:rPr>
        <w:t xml:space="preserve">If a student is feeling ill and does not know whether they should come to class </w:t>
      </w:r>
      <w:r>
        <w:t xml:space="preserve">– please see a medical provider to make that determination.  </w:t>
      </w:r>
    </w:p>
    <w:p w14:paraId="5FE0C366" w14:textId="77777777" w:rsidR="00E50B03" w:rsidRDefault="00B63E1F">
      <w:pPr>
        <w:ind w:left="-5" w:right="191"/>
        <w:jc w:val="left"/>
      </w:pPr>
      <w:r>
        <w:t xml:space="preserve">The university offers free 24/7 Virtual Healthcare: </w:t>
      </w:r>
    </w:p>
    <w:p w14:paraId="4CB5183D" w14:textId="77777777" w:rsidR="00E50B03" w:rsidRDefault="00B63E1F">
      <w:pPr>
        <w:ind w:left="720"/>
      </w:pPr>
      <w:hyperlink r:id="rId67">
        <w:r>
          <w:rPr>
            <w:color w:val="990000"/>
            <w:u w:val="single"/>
          </w:rPr>
          <w:t>TimelyCare</w:t>
        </w:r>
      </w:hyperlink>
      <w:r>
        <w:t xml:space="preserve"> provides 24/7 virtual access to medical and mental health services to you and all Stony Brook students, right from your mobile device or computer. Whether you're under the weather, anxious, or overwhelmed, or just need to talk to someone, you will be able to talk to a licensed provider, either by a voice or video call, for free. </w:t>
      </w:r>
    </w:p>
    <w:p w14:paraId="5A6FC37C" w14:textId="77777777" w:rsidR="00E50B03" w:rsidRDefault="00E50B03">
      <w:pPr>
        <w:ind w:left="720"/>
      </w:pPr>
    </w:p>
    <w:p w14:paraId="0CAB5866" w14:textId="5B54465D" w:rsidR="00E50B03" w:rsidRDefault="00B63E1F">
      <w:pPr>
        <w:shd w:val="clear" w:color="auto" w:fill="FFFFFF"/>
        <w:spacing w:after="240"/>
        <w:ind w:left="730"/>
        <w:rPr>
          <w:b/>
          <w:bCs/>
        </w:rPr>
      </w:pPr>
      <w:hyperlink r:id="rId68">
        <w:r>
          <w:rPr>
            <w:color w:val="990000"/>
            <w:u w:val="single"/>
          </w:rPr>
          <w:t>TimelyCare</w:t>
        </w:r>
      </w:hyperlink>
      <w:r w:rsidR="004755CF">
        <w:t xml:space="preserve"> </w:t>
      </w:r>
      <w:r>
        <w:t xml:space="preserve">can treat a wide range of common illnesses such as a sore throat, earache, cold and flu symptoms, sinus infection, allergies and more. </w:t>
      </w:r>
    </w:p>
    <w:p w14:paraId="246AE732" w14:textId="77777777" w:rsidR="00E50B03" w:rsidRDefault="00B63E1F">
      <w:pPr>
        <w:spacing w:after="280"/>
        <w:ind w:left="-5" w:right="191"/>
        <w:jc w:val="left"/>
      </w:pPr>
      <w:r>
        <w:rPr>
          <w:b/>
          <w:bCs/>
        </w:rPr>
        <w:t>Procedures to Ensure Compliance:</w:t>
      </w:r>
      <w:r>
        <w:t xml:space="preserve"> Faculty will keep attendance records and can assess attendance in multiple ways/multiple times during a class session. It is at the discretion of the instructor regarding the frequency in which attendance will be assessed. For example, an instructor might retake attendance after break or at the end of class without prior warning, etc. Students must provide the appropriate documentation for absences from examinations due to medical and/or family emergencies with their submitted petition. </w:t>
      </w:r>
    </w:p>
    <w:p w14:paraId="34342E19" w14:textId="77777777" w:rsidR="00E50B03" w:rsidRDefault="00B63E1F">
      <w:pPr>
        <w:numPr>
          <w:ilvl w:val="0"/>
          <w:numId w:val="28"/>
        </w:numPr>
        <w:pBdr>
          <w:top w:val="nil"/>
          <w:left w:val="nil"/>
          <w:bottom w:val="nil"/>
          <w:right w:val="nil"/>
          <w:between w:val="nil"/>
        </w:pBdr>
        <w:ind w:right="289"/>
      </w:pPr>
      <w:r>
        <w:rPr>
          <w:color w:val="000000"/>
        </w:rPr>
        <w:t xml:space="preserve">Any unexcused absence may result in an adjustment (decrease) of the final grade for that course. </w:t>
      </w:r>
    </w:p>
    <w:p w14:paraId="50D9531E" w14:textId="77777777" w:rsidR="00E50B03" w:rsidRDefault="00E50B03">
      <w:pPr>
        <w:pStyle w:val="Heading1"/>
      </w:pPr>
    </w:p>
    <w:p w14:paraId="3C567E2A" w14:textId="77777777" w:rsidR="00E50B03" w:rsidRDefault="00B63E1F">
      <w:pPr>
        <w:pStyle w:val="Heading1"/>
      </w:pPr>
      <w:bookmarkStart w:id="70" w:name="_Toc239412621"/>
      <w:r>
        <w:t>Required Syllabi Statements</w:t>
      </w:r>
      <w:bookmarkEnd w:id="70"/>
      <w:r>
        <w:t xml:space="preserve"> </w:t>
      </w:r>
    </w:p>
    <w:p w14:paraId="5D32EA0C" w14:textId="77777777" w:rsidR="00E50B03" w:rsidRDefault="00B63E1F">
      <w:r>
        <w:t>These syllabi statements apply to every course in the Health Science major whether or not they are posted on the HAN course syllabus or not.</w:t>
      </w:r>
    </w:p>
    <w:p w14:paraId="0549B191" w14:textId="77777777" w:rsidR="00E50B03" w:rsidRDefault="00B63E1F">
      <w:pPr>
        <w:pStyle w:val="Heading2"/>
        <w:spacing w:before="280"/>
      </w:pPr>
      <w:bookmarkStart w:id="71" w:name="_Toc239412622"/>
      <w:r>
        <w:t>Diversity, Equity, and Inclusion Statement</w:t>
      </w:r>
      <w:bookmarkEnd w:id="71"/>
    </w:p>
    <w:p w14:paraId="772DCE08" w14:textId="77777777" w:rsidR="00E50B03" w:rsidRDefault="00B63E1F">
      <w:pPr>
        <w:jc w:val="left"/>
      </w:pPr>
      <w:r>
        <w:t xml:space="preserve">The School of Health Profession (SHP) is committed to ensuring safe, welcoming, and inclusive learning spaces for all members of our community. Inclusive learning spaces can include classrooms, labs, and other places of learning where all stakeholders (students, faculty, and staff) will be treated with respect and dignity. Students will be provided equitable opportunities to express ideas, opinions, and worldviews.  </w:t>
      </w:r>
    </w:p>
    <w:p w14:paraId="3345F840" w14:textId="77777777" w:rsidR="00E50B03" w:rsidRDefault="00B63E1F">
      <w:pPr>
        <w:spacing w:before="280"/>
        <w:jc w:val="left"/>
      </w:pPr>
      <w:r>
        <w:lastRenderedPageBreak/>
        <w:t>The use of any language or behavior that may be construed as offensive and/or disparaging based on a person or group’s race, ethnicity, sexual orientation, gender identity, age, religion, socio-economic status, disability status, citizenship status, or any other characteristic is not acceptable behavior.  Students who are in violation of the aforementioned may be referred to the Office of Student Conduct and Community Standards.</w:t>
      </w:r>
    </w:p>
    <w:p w14:paraId="1E518618" w14:textId="77777777" w:rsidR="00E50B03" w:rsidRDefault="00E50B03">
      <w:pPr>
        <w:jc w:val="left"/>
      </w:pPr>
    </w:p>
    <w:p w14:paraId="38920E33" w14:textId="77777777" w:rsidR="00E50B03" w:rsidRDefault="00B63E1F">
      <w:pPr>
        <w:pStyle w:val="Heading2"/>
      </w:pPr>
      <w:bookmarkStart w:id="72" w:name="_Toc239412623"/>
      <w:r>
        <w:t>Student Accessibility Support Center Statement</w:t>
      </w:r>
      <w:bookmarkEnd w:id="72"/>
    </w:p>
    <w:p w14:paraId="56379F4E" w14:textId="77777777" w:rsidR="00E50B03" w:rsidRDefault="00B63E1F" w:rsidP="00370F07">
      <w:pPr>
        <w:spacing w:before="280" w:after="280"/>
        <w:ind w:left="0"/>
        <w:jc w:val="left"/>
      </w:pPr>
      <w:r>
        <w:t xml:space="preserve">If you have a physical, psychological, medical, or learning disability that may impact your course work, please contact the Student Accessibility Support Center, Stony Brook Union Suite 107, (631) 632-6748, or at </w:t>
      </w:r>
      <w:hyperlink r:id="rId69">
        <w:r>
          <w:rPr>
            <w:color w:val="0563C1"/>
            <w:u w:val="single"/>
          </w:rPr>
          <w:t>sasc@stonybrook.edu</w:t>
        </w:r>
      </w:hyperlink>
      <w:r>
        <w:t xml:space="preserve">. They will determine with you what accommodations are necessary and appropriate. All information and documentation is confidential. </w:t>
      </w:r>
    </w:p>
    <w:p w14:paraId="2EE758F1" w14:textId="77777777" w:rsidR="00E50B03" w:rsidRDefault="00B63E1F">
      <w:pPr>
        <w:spacing w:before="280" w:after="280"/>
        <w:ind w:hanging="14"/>
        <w:jc w:val="left"/>
      </w:pPr>
      <w:r>
        <w:t xml:space="preserve">Students who require assistance during emergency evacuation are encouraged to discuss their needs with their professors and the Student Accessibility Support Center. For procedures and information go to the following </w:t>
      </w:r>
      <w:hyperlink r:id="rId70">
        <w:r>
          <w:rPr>
            <w:color w:val="0563C1"/>
            <w:u w:val="single"/>
          </w:rPr>
          <w:t>website</w:t>
        </w:r>
      </w:hyperlink>
      <w:r>
        <w:t xml:space="preserve"> and search Fire Safety and Evacuation and Disabilities.</w:t>
      </w:r>
    </w:p>
    <w:p w14:paraId="7C4BD4B6" w14:textId="77777777" w:rsidR="00E50B03" w:rsidRDefault="00B63E1F">
      <w:pPr>
        <w:pStyle w:val="Heading2"/>
      </w:pPr>
      <w:bookmarkStart w:id="73" w:name="_Toc239412624"/>
      <w:r>
        <w:t>Academic Integrity Statement</w:t>
      </w:r>
      <w:bookmarkEnd w:id="73"/>
    </w:p>
    <w:p w14:paraId="042C4F0B" w14:textId="77777777" w:rsidR="00E50B03" w:rsidRDefault="00B63E1F">
      <w:pPr>
        <w:jc w:val="left"/>
      </w:pPr>
      <w:r>
        <w:t xml:space="preserve">Each student must pursue his or her academic goals honestly and be personally accountable for all submitted work. Representing another person's work as your own is always wrong. Faculty is required to report any suspected instances of academic dishonesty to the Academic Judiciary. Faculty in the Health Sciences Center (School of Health Professions, Nursing, Social Welfare, Dental Medicine) and School of Medicine are required to follow their school-specific procedures. For more comprehensive information on academic integrity, including categories of academic dishonesty please refer to the </w:t>
      </w:r>
      <w:hyperlink r:id="rId71">
        <w:r>
          <w:rPr>
            <w:color w:val="0563C1"/>
            <w:u w:val="single"/>
          </w:rPr>
          <w:t>academic judiciary website</w:t>
        </w:r>
      </w:hyperlink>
      <w:r>
        <w:t xml:space="preserve">  </w:t>
      </w:r>
    </w:p>
    <w:p w14:paraId="32E11577" w14:textId="77777777" w:rsidR="00E50B03" w:rsidRDefault="00E50B03">
      <w:pPr>
        <w:jc w:val="left"/>
        <w:rPr>
          <w:b/>
          <w:bCs/>
        </w:rPr>
      </w:pPr>
    </w:p>
    <w:p w14:paraId="0001401D" w14:textId="77777777" w:rsidR="00E50B03" w:rsidRDefault="00B63E1F">
      <w:pPr>
        <w:pStyle w:val="Heading2"/>
      </w:pPr>
      <w:bookmarkStart w:id="74" w:name="_Toc239412625"/>
      <w:r>
        <w:t>Critical Incident Management</w:t>
      </w:r>
      <w:bookmarkEnd w:id="74"/>
    </w:p>
    <w:p w14:paraId="4B054FC2" w14:textId="77777777" w:rsidR="00E50B03" w:rsidRDefault="00B63E1F">
      <w:pPr>
        <w:jc w:val="left"/>
      </w:pPr>
      <w:r>
        <w:t>Stony Brook University expects students to respect the rights, privileges, and property of other people. Faculty are required to report to the Office of Student Conduct and Community Standards any disruptive behavior that interrupts their ability to teach, compromises the safety of the learning environment, or inhibits students' ability to learn. Faculty in the HSC Schools and the School of Medicine are required to follow their school-specific procedures. Further information about most academic matters can be found in the Undergraduate Bulletin, the Undergraduate Class Schedule, and the Faculty-Employee Handbook.</w:t>
      </w:r>
    </w:p>
    <w:p w14:paraId="25D19A4C" w14:textId="77777777" w:rsidR="00E50B03" w:rsidRDefault="00E50B03">
      <w:pPr>
        <w:jc w:val="left"/>
      </w:pPr>
    </w:p>
    <w:p w14:paraId="75192E9F" w14:textId="77777777" w:rsidR="00E50B03" w:rsidRDefault="00B63E1F">
      <w:pPr>
        <w:pStyle w:val="Heading2"/>
      </w:pPr>
      <w:bookmarkStart w:id="75" w:name="_Toc239412626"/>
      <w:r>
        <w:t>Plagiarism</w:t>
      </w:r>
      <w:bookmarkEnd w:id="75"/>
    </w:p>
    <w:p w14:paraId="621E81DF" w14:textId="77777777" w:rsidR="00E50B03" w:rsidRDefault="00B63E1F">
      <w:pPr>
        <w:jc w:val="left"/>
      </w:pPr>
      <w:r>
        <w:t xml:space="preserve">Plagiarism is simply the use of others’ words and/or ideas without clearly acknowledging their source. As students, you are learning about other people’s ideas in your course texts, your instructors’ lectures, in-class discussions, and when doing your own research. When you incorporate those words and ideas into your own work, it is of the utmost importance that you give credit where it is due. Plagiarism, intentional or unintentional, is considered academic dishonesty and all instances will be reported to the program director for possible adjudication before the SHP Academic Standing Committee.  See the SHP student handbook for more details. </w:t>
      </w:r>
    </w:p>
    <w:p w14:paraId="47692872" w14:textId="77777777" w:rsidR="00E50B03" w:rsidRDefault="00E50B03">
      <w:pPr>
        <w:jc w:val="left"/>
      </w:pPr>
    </w:p>
    <w:p w14:paraId="28416E7D" w14:textId="77777777" w:rsidR="00E50B03" w:rsidRDefault="00B63E1F">
      <w:pPr>
        <w:pStyle w:val="Heading2"/>
      </w:pPr>
      <w:bookmarkStart w:id="76" w:name="_Toc239412627"/>
      <w:r>
        <w:t>Basic Needs</w:t>
      </w:r>
      <w:bookmarkEnd w:id="76"/>
      <w:r>
        <w:t> </w:t>
      </w:r>
    </w:p>
    <w:p w14:paraId="7138796A" w14:textId="77777777" w:rsidR="00E50B03" w:rsidRDefault="00B63E1F">
      <w:pPr>
        <w:jc w:val="left"/>
      </w:pPr>
      <w:r>
        <w:t>If you are concerned about resources related to your basic needs, including access to nutritious</w:t>
      </w:r>
    </w:p>
    <w:p w14:paraId="1E96C6B4" w14:textId="77777777" w:rsidR="00E50B03" w:rsidRDefault="00B63E1F">
      <w:pPr>
        <w:jc w:val="left"/>
      </w:pPr>
      <w:r>
        <w:t>food and stable housing, please contact the Student Support Team.  They will be able to listen to</w:t>
      </w:r>
    </w:p>
    <w:p w14:paraId="1951B026" w14:textId="77777777" w:rsidR="00E50B03" w:rsidRDefault="00B63E1F">
      <w:pPr>
        <w:jc w:val="left"/>
      </w:pPr>
      <w:r>
        <w:t>your story, connect you with possible resources, and provide stigma-free support.</w:t>
      </w:r>
    </w:p>
    <w:p w14:paraId="6DDF6397" w14:textId="77777777" w:rsidR="00E50B03" w:rsidRDefault="00B63E1F">
      <w:pPr>
        <w:spacing w:after="0" w:line="242" w:lineRule="auto"/>
        <w:ind w:left="720" w:right="289"/>
        <w:jc w:val="left"/>
      </w:pPr>
      <w:r>
        <w:t>Phone: (631) 632-7320</w:t>
      </w:r>
    </w:p>
    <w:p w14:paraId="2DFC8421" w14:textId="77777777" w:rsidR="00E50B03" w:rsidRDefault="00B63E1F">
      <w:pPr>
        <w:spacing w:after="0" w:line="242" w:lineRule="auto"/>
        <w:ind w:left="720" w:right="289"/>
        <w:jc w:val="left"/>
      </w:pPr>
      <w:r>
        <w:lastRenderedPageBreak/>
        <w:t xml:space="preserve">Email: </w:t>
      </w:r>
      <w:hyperlink r:id="rId72">
        <w:r>
          <w:rPr>
            <w:color w:val="0563C1"/>
            <w:u w:val="single"/>
          </w:rPr>
          <w:t>student_supportteam@stonybrook.edu</w:t>
        </w:r>
      </w:hyperlink>
    </w:p>
    <w:p w14:paraId="4B65AB99" w14:textId="77777777" w:rsidR="00E50B03" w:rsidRDefault="00B63E1F">
      <w:pPr>
        <w:spacing w:after="0" w:line="242" w:lineRule="auto"/>
        <w:ind w:left="720" w:right="289"/>
        <w:jc w:val="left"/>
      </w:pPr>
      <w:r>
        <w:t>Office Hours:</w:t>
      </w:r>
    </w:p>
    <w:p w14:paraId="1674DC9C" w14:textId="77777777" w:rsidR="00E50B03" w:rsidRDefault="00B63E1F">
      <w:pPr>
        <w:spacing w:after="0" w:line="242" w:lineRule="auto"/>
        <w:ind w:left="720" w:right="289"/>
        <w:jc w:val="left"/>
      </w:pPr>
      <w:r>
        <w:t>Monday - Friday</w:t>
      </w:r>
    </w:p>
    <w:p w14:paraId="1C3FFFDA" w14:textId="77777777" w:rsidR="00E50B03" w:rsidRDefault="00B63E1F">
      <w:pPr>
        <w:spacing w:after="0" w:line="242" w:lineRule="auto"/>
        <w:ind w:left="720" w:right="289"/>
        <w:jc w:val="left"/>
      </w:pPr>
      <w:r>
        <w:t>8:30 a.m. to 5:00 p.m.</w:t>
      </w:r>
    </w:p>
    <w:p w14:paraId="5E4703FE" w14:textId="77777777" w:rsidR="00E50B03" w:rsidRDefault="00E50B03">
      <w:pPr>
        <w:spacing w:after="0" w:line="242" w:lineRule="auto"/>
        <w:ind w:left="720" w:right="289"/>
        <w:jc w:val="left"/>
      </w:pPr>
    </w:p>
    <w:p w14:paraId="65711125" w14:textId="77777777" w:rsidR="00E50B03" w:rsidRDefault="00B63E1F">
      <w:pPr>
        <w:pStyle w:val="Heading1"/>
      </w:pPr>
      <w:bookmarkStart w:id="77" w:name="_Toc239412628"/>
      <w:r>
        <w:t>Academic Records Review</w:t>
      </w:r>
      <w:bookmarkEnd w:id="77"/>
      <w:r>
        <w:t xml:space="preserve"> </w:t>
      </w:r>
    </w:p>
    <w:p w14:paraId="3DABAB88" w14:textId="098DD779" w:rsidR="00E50B03" w:rsidRDefault="00B63E1F">
      <w:pPr>
        <w:spacing w:after="0" w:line="242" w:lineRule="auto"/>
        <w:ind w:left="-5" w:right="286"/>
        <w:jc w:val="left"/>
      </w:pPr>
      <w:r>
        <w:t xml:space="preserve">Students are responsible for reviewing their own academic profile (Degree Works and unofficial transcript) on a regular basis to ensure that they have met all the requirements for graduation.  Students who are unsure of their status should meet with a Health Science advisor for an academic profile review. </w:t>
      </w:r>
    </w:p>
    <w:p w14:paraId="21900231" w14:textId="77777777" w:rsidR="00384096" w:rsidRDefault="00384096">
      <w:pPr>
        <w:spacing w:after="0" w:line="242" w:lineRule="auto"/>
        <w:ind w:left="-5" w:right="286"/>
        <w:jc w:val="left"/>
      </w:pPr>
    </w:p>
    <w:p w14:paraId="7DE05A3E" w14:textId="77777777" w:rsidR="00E50B03" w:rsidRDefault="00B63E1F">
      <w:pPr>
        <w:pStyle w:val="Heading1"/>
      </w:pPr>
      <w:bookmarkStart w:id="78" w:name="_Toc239412629"/>
      <w:r>
        <w:t>FERPA/Access to Student Records</w:t>
      </w:r>
      <w:bookmarkEnd w:id="78"/>
      <w:r>
        <w:t xml:space="preserve"> </w:t>
      </w:r>
    </w:p>
    <w:p w14:paraId="6802F692" w14:textId="2E877407" w:rsidR="00E50B03" w:rsidRDefault="00B63E1F" w:rsidP="00706F3D">
      <w:pPr>
        <w:spacing w:after="89"/>
        <w:ind w:left="-5" w:right="289"/>
        <w:jc w:val="left"/>
      </w:pPr>
      <w:r>
        <w:t xml:space="preserve">If you wish the program director or an academic advisor to speak with a family member or guardian about your academic record you must complete </w:t>
      </w:r>
      <w:r w:rsidR="00706F3D" w:rsidRPr="00706F3D">
        <w:rPr>
          <w:b/>
        </w:rPr>
        <w:t>Authorization to Release Information</w:t>
      </w:r>
      <w:r w:rsidR="00706F3D">
        <w:t>.</w:t>
      </w:r>
    </w:p>
    <w:p w14:paraId="05C1491E" w14:textId="77777777" w:rsidR="00706F3D" w:rsidRDefault="00706F3D" w:rsidP="00706F3D">
      <w:pPr>
        <w:spacing w:after="89"/>
        <w:ind w:left="-5" w:right="289"/>
        <w:jc w:val="left"/>
      </w:pPr>
    </w:p>
    <w:p w14:paraId="7037701F" w14:textId="7498FCCB" w:rsidR="00706F3D" w:rsidRDefault="00B63E1F" w:rsidP="00706F3D">
      <w:pPr>
        <w:spacing w:after="89" w:line="240" w:lineRule="auto"/>
        <w:ind w:left="-5" w:right="289"/>
        <w:jc w:val="left"/>
      </w:pPr>
      <w:r>
        <w:t>If you wish a faculty or staff member to write a letter of recommendation/give a verbal reference for a volunteer position, scholarship, employment, etc</w:t>
      </w:r>
      <w:r w:rsidR="00140690">
        <w:t>,</w:t>
      </w:r>
      <w:r>
        <w:t xml:space="preserve"> </w:t>
      </w:r>
      <w:r w:rsidR="00140690">
        <w:t>you must</w:t>
      </w:r>
      <w:r>
        <w:t xml:space="preserve"> complete the </w:t>
      </w:r>
      <w:r w:rsidR="00706F3D" w:rsidRPr="00706F3D">
        <w:rPr>
          <w:b/>
        </w:rPr>
        <w:t>Student Reference Request</w:t>
      </w:r>
      <w:r w:rsidR="00706F3D">
        <w:t>.</w:t>
      </w:r>
    </w:p>
    <w:p w14:paraId="445683BC" w14:textId="46089651" w:rsidR="00706F3D" w:rsidRDefault="00706F3D" w:rsidP="00706F3D">
      <w:pPr>
        <w:spacing w:after="89" w:line="240" w:lineRule="auto"/>
        <w:ind w:left="-5" w:right="289"/>
        <w:jc w:val="left"/>
      </w:pPr>
    </w:p>
    <w:p w14:paraId="527B8528" w14:textId="0D5B20FA" w:rsidR="00706F3D" w:rsidRDefault="00706F3D" w:rsidP="00706F3D">
      <w:pPr>
        <w:spacing w:after="89" w:line="240" w:lineRule="auto"/>
        <w:ind w:left="-5" w:right="289"/>
        <w:jc w:val="left"/>
      </w:pPr>
      <w:r>
        <w:t xml:space="preserve">Both forms can be found under the FERPA section of the </w:t>
      </w:r>
      <w:hyperlink r:id="rId73" w:history="1">
        <w:r w:rsidRPr="00706F3D">
          <w:rPr>
            <w:rStyle w:val="Hyperlink"/>
          </w:rPr>
          <w:t>Office of the Registrar Forms</w:t>
        </w:r>
      </w:hyperlink>
      <w:r>
        <w:t xml:space="preserve"> page on the website.</w:t>
      </w:r>
    </w:p>
    <w:p w14:paraId="640BB722" w14:textId="77777777" w:rsidR="00E50B03" w:rsidRDefault="00E50B03">
      <w:pPr>
        <w:spacing w:after="22" w:line="259" w:lineRule="auto"/>
        <w:ind w:left="0" w:right="232"/>
        <w:jc w:val="left"/>
      </w:pPr>
    </w:p>
    <w:p w14:paraId="307D8B63" w14:textId="77777777" w:rsidR="00E50B03" w:rsidRDefault="00B63E1F">
      <w:pPr>
        <w:pStyle w:val="Heading1"/>
      </w:pPr>
      <w:bookmarkStart w:id="79" w:name="_Toc239412630"/>
      <w:r>
        <w:t>Student Information and Data</w:t>
      </w:r>
      <w:bookmarkEnd w:id="79"/>
      <w:r>
        <w:t xml:space="preserve"> </w:t>
      </w:r>
    </w:p>
    <w:p w14:paraId="5B592E5A" w14:textId="77777777" w:rsidR="00E50B03" w:rsidRDefault="00B63E1F">
      <w:pPr>
        <w:ind w:left="-5" w:right="289"/>
        <w:jc w:val="left"/>
      </w:pPr>
      <w:r>
        <w:t xml:space="preserve">The Health Science Department will have many instances throughout the academic year when students need to be notified about situations requiring their immediate attention. Most often, this contact will be made through the student’s SBU e-mail address or Brightspace. Occasionally, notifications may be sent to the address listed on the student’s University records. Therefore, </w:t>
      </w:r>
      <w:r>
        <w:rPr>
          <w:b/>
          <w:bCs/>
        </w:rPr>
        <w:t>it is imperative</w:t>
      </w:r>
      <w:r>
        <w:t xml:space="preserve"> that the office be aware of a student’s current addresses, both local and permanent, as well as the student’s telephone numbers and e-mail addresses. Please notify the office of any changes in this information as soon as possible.</w:t>
      </w:r>
    </w:p>
    <w:p w14:paraId="0754274A" w14:textId="77777777" w:rsidR="00E50B03" w:rsidRDefault="00E50B03">
      <w:pPr>
        <w:ind w:left="-5" w:right="289"/>
        <w:jc w:val="left"/>
      </w:pPr>
    </w:p>
    <w:p w14:paraId="4273E746" w14:textId="77777777" w:rsidR="00E50B03" w:rsidRDefault="00B63E1F">
      <w:pPr>
        <w:pStyle w:val="Heading1"/>
      </w:pPr>
      <w:bookmarkStart w:id="80" w:name="_Toc239412631"/>
      <w:r>
        <w:t>Office Policy</w:t>
      </w:r>
      <w:bookmarkEnd w:id="80"/>
    </w:p>
    <w:p w14:paraId="737C3467" w14:textId="77777777" w:rsidR="00E50B03" w:rsidRDefault="00B63E1F">
      <w:pPr>
        <w:spacing w:after="0" w:line="242" w:lineRule="auto"/>
        <w:ind w:right="289"/>
        <w:jc w:val="left"/>
      </w:pPr>
      <w:r>
        <w:t xml:space="preserve">Students may not use SHP phones, photocopiers or any office equipment. </w:t>
      </w:r>
    </w:p>
    <w:p w14:paraId="7EF35AA9" w14:textId="77777777" w:rsidR="00E50B03" w:rsidRDefault="00E50B03">
      <w:pPr>
        <w:spacing w:after="0" w:line="242" w:lineRule="auto"/>
        <w:ind w:right="289"/>
        <w:jc w:val="left"/>
      </w:pPr>
    </w:p>
    <w:p w14:paraId="58EA005A" w14:textId="77777777" w:rsidR="00E50B03" w:rsidRDefault="00B63E1F">
      <w:pPr>
        <w:pStyle w:val="Heading1"/>
      </w:pPr>
      <w:bookmarkStart w:id="81" w:name="_Toc239412632"/>
      <w:r>
        <w:t>Academic Calendar</w:t>
      </w:r>
      <w:bookmarkEnd w:id="81"/>
      <w:r>
        <w:t xml:space="preserve"> </w:t>
      </w:r>
    </w:p>
    <w:p w14:paraId="241C5962" w14:textId="00EB33BE" w:rsidR="00E50B03" w:rsidRDefault="00B63E1F">
      <w:pPr>
        <w:spacing w:after="0"/>
        <w:ind w:left="-5"/>
        <w:jc w:val="left"/>
      </w:pPr>
      <w:r>
        <w:t xml:space="preserve">The </w:t>
      </w:r>
      <w:r w:rsidR="0002061E">
        <w:t>F</w:t>
      </w:r>
      <w:r>
        <w:t>all 202</w:t>
      </w:r>
      <w:r w:rsidR="0002061E">
        <w:t>6</w:t>
      </w:r>
      <w:r>
        <w:t>-Spring 202</w:t>
      </w:r>
      <w:r w:rsidR="0002061E">
        <w:t>7</w:t>
      </w:r>
      <w:r>
        <w:t xml:space="preserve"> </w:t>
      </w:r>
      <w:hyperlink r:id="rId74">
        <w:r>
          <w:rPr>
            <w:color w:val="0563C1"/>
            <w:u w:val="single"/>
          </w:rPr>
          <w:t>academic calendar</w:t>
        </w:r>
      </w:hyperlink>
      <w:r>
        <w:t xml:space="preserve"> can be accessed</w:t>
      </w:r>
      <w:r w:rsidR="00105A7C">
        <w:t xml:space="preserve"> on the SBU website. </w:t>
      </w:r>
      <w:r>
        <w:t xml:space="preserve"> </w:t>
      </w:r>
    </w:p>
    <w:p w14:paraId="6E9DD286" w14:textId="77777777" w:rsidR="00E50B03" w:rsidRDefault="00E50B03">
      <w:pPr>
        <w:spacing w:after="0"/>
        <w:ind w:left="-5"/>
        <w:jc w:val="left"/>
      </w:pPr>
    </w:p>
    <w:p w14:paraId="37A25B49" w14:textId="77777777" w:rsidR="00E50B03" w:rsidRDefault="00E50B03">
      <w:pPr>
        <w:spacing w:after="0"/>
        <w:ind w:left="-5"/>
        <w:jc w:val="left"/>
      </w:pPr>
    </w:p>
    <w:p w14:paraId="6A94DC0E" w14:textId="0CE4782F" w:rsidR="00E50B03" w:rsidRDefault="00B63E1F">
      <w:pPr>
        <w:spacing w:after="0"/>
        <w:ind w:left="-5"/>
        <w:jc w:val="left"/>
      </w:pPr>
      <w:r>
        <w:t>The major has its own midterm and final exam schedules; required attendance at certain events; and other important dates that student</w:t>
      </w:r>
      <w:r w:rsidR="00105A7C">
        <w:t>s</w:t>
      </w:r>
      <w:r>
        <w:t xml:space="preserve"> attend and participation is required.  Please refer to the </w:t>
      </w:r>
      <w:r>
        <w:rPr>
          <w:b/>
          <w:bCs/>
          <w:i/>
          <w:iCs/>
        </w:rPr>
        <w:t>Important Dates</w:t>
      </w:r>
      <w:r>
        <w:t xml:space="preserve"> information emailed to you over the summer. </w:t>
      </w:r>
    </w:p>
    <w:p w14:paraId="6BCAEB70" w14:textId="77777777" w:rsidR="00E50B03" w:rsidRDefault="00B63E1F">
      <w:pPr>
        <w:pStyle w:val="Heading1"/>
        <w:spacing w:before="280"/>
      </w:pPr>
      <w:bookmarkStart w:id="82" w:name="_Toc239412633"/>
      <w:r>
        <w:lastRenderedPageBreak/>
        <w:t>Privacy of Course Material</w:t>
      </w:r>
      <w:bookmarkEnd w:id="82"/>
      <w:r>
        <w:t xml:space="preserve"> </w:t>
      </w:r>
    </w:p>
    <w:p w14:paraId="62B7062C" w14:textId="77777777" w:rsidR="00E50B03" w:rsidRDefault="00B63E1F">
      <w:pPr>
        <w:ind w:left="-5" w:right="289"/>
      </w:pPr>
      <w:r>
        <w:t xml:space="preserve">When participating in social electronic communication (i.e., Twitter, You Tube, Facebook, Course Hero, Email, Quizlit, Chegg, Study Blue, Text Messaging, etc.): A student assumes total responsibility for the content (photos, comments, videos, etc.) and monitoring. </w:t>
      </w:r>
    </w:p>
    <w:p w14:paraId="2274A1C6" w14:textId="77777777" w:rsidR="00E50B03" w:rsidRDefault="00B63E1F">
      <w:pPr>
        <w:numPr>
          <w:ilvl w:val="0"/>
          <w:numId w:val="7"/>
        </w:numPr>
        <w:pBdr>
          <w:top w:val="nil"/>
          <w:left w:val="nil"/>
          <w:bottom w:val="nil"/>
          <w:right w:val="nil"/>
          <w:between w:val="nil"/>
        </w:pBdr>
        <w:spacing w:after="0" w:line="240" w:lineRule="auto"/>
        <w:ind w:right="288"/>
        <w:jc w:val="left"/>
      </w:pPr>
      <w:r>
        <w:rPr>
          <w:color w:val="000000"/>
        </w:rPr>
        <w:t xml:space="preserve">Students are prohibited from photographing or video or audio recording any part of a Health Science coursework unless they have permission from the course instructor.  </w:t>
      </w:r>
    </w:p>
    <w:p w14:paraId="6F6EEFF6" w14:textId="77777777" w:rsidR="00E50B03" w:rsidRDefault="00B63E1F">
      <w:pPr>
        <w:numPr>
          <w:ilvl w:val="0"/>
          <w:numId w:val="7"/>
        </w:numPr>
        <w:pBdr>
          <w:top w:val="nil"/>
          <w:left w:val="nil"/>
          <w:bottom w:val="nil"/>
          <w:right w:val="nil"/>
          <w:between w:val="nil"/>
        </w:pBdr>
        <w:spacing w:after="0" w:line="240" w:lineRule="auto"/>
        <w:ind w:right="288"/>
        <w:jc w:val="left"/>
      </w:pPr>
      <w:r>
        <w:rPr>
          <w:color w:val="000000"/>
        </w:rPr>
        <w:t xml:space="preserve">All academic materials (exams, assignments, student projects and presentations, case studies, lectures, professor’s lecture materials etc.) are confidential and must not be disseminated in anyway unless the student receives approval from the department chairperson in writing. </w:t>
      </w:r>
    </w:p>
    <w:p w14:paraId="0DF891B4" w14:textId="77777777" w:rsidR="00E50B03" w:rsidRDefault="00B63E1F">
      <w:pPr>
        <w:spacing w:after="0" w:line="240" w:lineRule="auto"/>
        <w:ind w:right="288"/>
        <w:jc w:val="left"/>
      </w:pPr>
      <w:r>
        <w:t xml:space="preserve"> </w:t>
      </w:r>
    </w:p>
    <w:p w14:paraId="13FA5812" w14:textId="77777777" w:rsidR="00E50B03" w:rsidRDefault="00B63E1F">
      <w:pPr>
        <w:pStyle w:val="Heading1"/>
      </w:pPr>
      <w:bookmarkStart w:id="83" w:name="_Toc239412634"/>
      <w:r>
        <w:t>Tuition</w:t>
      </w:r>
      <w:bookmarkEnd w:id="83"/>
    </w:p>
    <w:p w14:paraId="06116E6E" w14:textId="69738414" w:rsidR="00E50B03" w:rsidRDefault="00B63E1F">
      <w:pPr>
        <w:spacing w:after="0" w:line="240" w:lineRule="auto"/>
        <w:ind w:left="-14" w:right="3110"/>
        <w:jc w:val="left"/>
      </w:pPr>
      <w:hyperlink r:id="rId75">
        <w:r>
          <w:rPr>
            <w:color w:val="0563C1"/>
            <w:u w:val="single"/>
          </w:rPr>
          <w:t>Tuition rates</w:t>
        </w:r>
      </w:hyperlink>
      <w:r>
        <w:t xml:space="preserve"> for undergraduate courses</w:t>
      </w:r>
    </w:p>
    <w:p w14:paraId="65C614CD" w14:textId="77777777" w:rsidR="00E50B03" w:rsidRDefault="00E50B03">
      <w:pPr>
        <w:spacing w:after="0" w:line="335" w:lineRule="auto"/>
        <w:ind w:left="-15" w:right="3111"/>
        <w:jc w:val="left"/>
      </w:pPr>
    </w:p>
    <w:p w14:paraId="7B18E811" w14:textId="10161417" w:rsidR="00E50B03" w:rsidRDefault="00B63E1F">
      <w:pPr>
        <w:spacing w:after="190"/>
        <w:ind w:left="-5" w:right="289"/>
      </w:pPr>
      <w:hyperlink r:id="rId76">
        <w:r>
          <w:rPr>
            <w:color w:val="0563C1"/>
            <w:u w:val="single"/>
          </w:rPr>
          <w:t>Tuition rates</w:t>
        </w:r>
      </w:hyperlink>
      <w:r>
        <w:t xml:space="preserve"> for the Health Sciences major’s certificate programs </w:t>
      </w:r>
    </w:p>
    <w:p w14:paraId="058BCE17" w14:textId="77777777" w:rsidR="00E50B03" w:rsidRDefault="00E50B03">
      <w:pPr>
        <w:spacing w:after="0" w:line="259" w:lineRule="auto"/>
        <w:ind w:left="0" w:right="232"/>
        <w:rPr>
          <w:b/>
          <w:bCs/>
          <w:color w:val="002060"/>
        </w:rPr>
      </w:pPr>
    </w:p>
    <w:p w14:paraId="5F6DE9D9" w14:textId="77777777" w:rsidR="00E50B03" w:rsidRDefault="00B63E1F">
      <w:pPr>
        <w:pStyle w:val="Heading1"/>
      </w:pPr>
      <w:bookmarkStart w:id="84" w:name="_Toc239412635"/>
      <w:r>
        <w:t>Health Science Bulletin Board</w:t>
      </w:r>
      <w:bookmarkEnd w:id="84"/>
      <w:r>
        <w:t xml:space="preserve"> </w:t>
      </w:r>
    </w:p>
    <w:p w14:paraId="16B10B18" w14:textId="35CAAACF" w:rsidR="00E50B03" w:rsidRDefault="00B63E1F">
      <w:pPr>
        <w:ind w:left="-5" w:right="289"/>
        <w:jc w:val="left"/>
      </w:pPr>
      <w:r>
        <w:t xml:space="preserve">The health science bulletin board is located outside Room 452, L2, HSC.  It is recommended that students check the bulletin board regularly for announcements, department activities, job opportunities, </w:t>
      </w:r>
      <w:r w:rsidR="00573E3E">
        <w:t>and other information.</w:t>
      </w:r>
    </w:p>
    <w:p w14:paraId="2103425B" w14:textId="77777777" w:rsidR="00E50B03" w:rsidRDefault="00B63E1F">
      <w:pPr>
        <w:pStyle w:val="Heading1"/>
      </w:pPr>
      <w:bookmarkStart w:id="85" w:name="_Toc239412636"/>
      <w:r>
        <w:t>Classroom Assignments</w:t>
      </w:r>
      <w:bookmarkEnd w:id="85"/>
      <w:r>
        <w:t xml:space="preserve"> </w:t>
      </w:r>
    </w:p>
    <w:p w14:paraId="15155E19" w14:textId="77777777" w:rsidR="00E50B03" w:rsidRDefault="00B63E1F">
      <w:pPr>
        <w:ind w:left="-5" w:right="289"/>
        <w:jc w:val="left"/>
      </w:pPr>
      <w:r>
        <w:t xml:space="preserve">When classes are in person, room assignments for all courses will be posted on the bulletin board outside of Room 452, Level 2. </w:t>
      </w:r>
    </w:p>
    <w:p w14:paraId="6FC7B208" w14:textId="77777777" w:rsidR="00E50B03" w:rsidRDefault="00B63E1F">
      <w:pPr>
        <w:pStyle w:val="Heading1"/>
      </w:pPr>
      <w:bookmarkStart w:id="86" w:name="_Toc239412637"/>
      <w:r>
        <w:t>Parking</w:t>
      </w:r>
      <w:bookmarkEnd w:id="86"/>
      <w:r>
        <w:t xml:space="preserve"> </w:t>
      </w:r>
    </w:p>
    <w:p w14:paraId="5B05CBA6" w14:textId="3CD72A4F" w:rsidR="00E50B03" w:rsidRDefault="00B63E1F">
      <w:r>
        <w:t xml:space="preserve">There is no parking available on east campus (HSC parking lot or </w:t>
      </w:r>
      <w:r w:rsidR="00573E3E">
        <w:t>h</w:t>
      </w:r>
      <w:r>
        <w:t xml:space="preserve">ospital garage). </w:t>
      </w:r>
    </w:p>
    <w:p w14:paraId="08628B21" w14:textId="77777777" w:rsidR="00E50B03" w:rsidRDefault="00E50B03">
      <w:pPr>
        <w:keepNext/>
        <w:keepLines/>
        <w:pBdr>
          <w:top w:val="nil"/>
          <w:left w:val="nil"/>
          <w:bottom w:val="nil"/>
          <w:right w:val="nil"/>
          <w:between w:val="nil"/>
        </w:pBdr>
        <w:spacing w:after="0" w:line="259" w:lineRule="auto"/>
        <w:ind w:right="294" w:hanging="10"/>
        <w:rPr>
          <w:color w:val="000000"/>
        </w:rPr>
      </w:pPr>
    </w:p>
    <w:p w14:paraId="47803313" w14:textId="77777777" w:rsidR="00E50B03" w:rsidRDefault="00B63E1F">
      <w:pPr>
        <w:keepNext/>
        <w:keepLines/>
        <w:pBdr>
          <w:top w:val="nil"/>
          <w:left w:val="nil"/>
          <w:bottom w:val="nil"/>
          <w:right w:val="nil"/>
          <w:between w:val="nil"/>
        </w:pBdr>
        <w:spacing w:after="0" w:line="259" w:lineRule="auto"/>
        <w:ind w:right="294" w:hanging="10"/>
        <w:rPr>
          <w:color w:val="000000"/>
        </w:rPr>
      </w:pPr>
      <w:r>
        <w:rPr>
          <w:color w:val="000000"/>
        </w:rPr>
        <w:t xml:space="preserve">The program director cannot give students permission to park on east campus. Please use student parking made available by the university. </w:t>
      </w:r>
    </w:p>
    <w:p w14:paraId="1C3441B0" w14:textId="77777777" w:rsidR="00E50B03" w:rsidRDefault="00E50B03"/>
    <w:p w14:paraId="1BC8B1FD" w14:textId="77777777" w:rsidR="00E50B03" w:rsidRDefault="00B63E1F">
      <w:pPr>
        <w:pStyle w:val="Heading1"/>
      </w:pPr>
      <w:bookmarkStart w:id="87" w:name="_Toc239412638"/>
      <w:r>
        <w:t>HSC Building Access</w:t>
      </w:r>
      <w:bookmarkEnd w:id="87"/>
    </w:p>
    <w:p w14:paraId="7D610176" w14:textId="77777777" w:rsidR="00E50B03" w:rsidRDefault="00B63E1F">
      <w:pPr>
        <w:rPr>
          <w:b/>
          <w:bCs/>
        </w:rPr>
      </w:pPr>
      <w:r>
        <w:t>You will need your campus ID to enter the building. Your campus ID card have been given Linnel, swipe card access, to the building. To activate your campus ID card, you must swipe in on the first day of class.</w:t>
      </w:r>
      <w:r>
        <w:rPr>
          <w:b/>
          <w:bCs/>
        </w:rPr>
        <w:t xml:space="preserve"> </w:t>
      </w:r>
    </w:p>
    <w:p w14:paraId="0D8201CF" w14:textId="257EE20E" w:rsidR="00E50B03" w:rsidRDefault="00B63E1F">
      <w:pPr>
        <w:spacing w:before="280"/>
      </w:pPr>
      <w:r>
        <w:t xml:space="preserve">You will access the building by entering through the doorway facing the HSC parking lot, or the School of Nursing door – ALL OTHER DOORS ARE LOCKED AND DO NOT HAVE SWIPE ACCESS. If the door is open you when you arrive you may enter but will have to come back to the door and activate your card before you leave for the day. </w:t>
      </w:r>
    </w:p>
    <w:p w14:paraId="4F8C1214" w14:textId="77777777" w:rsidR="00E50B03" w:rsidRDefault="00B63E1F">
      <w:pPr>
        <w:ind w:left="-5" w:right="289"/>
        <w:jc w:val="left"/>
      </w:pPr>
      <w:r>
        <w:t xml:space="preserve">All doors to SHP offices are locked at 5:00 p.m. Students are not allowed access to the area after that time unless they have an appointment with faculty or staff. Doors open at 9:00 a.m. </w:t>
      </w:r>
    </w:p>
    <w:p w14:paraId="4B9E65BA" w14:textId="77777777" w:rsidR="00E50B03" w:rsidRDefault="00E50B03">
      <w:pPr>
        <w:ind w:left="-5" w:right="289"/>
        <w:jc w:val="left"/>
        <w:rPr>
          <w:rFonts w:ascii="Times New Roman" w:eastAsia="Times New Roman" w:hAnsi="Times New Roman" w:cs="Times New Roman"/>
          <w:b/>
          <w:bCs/>
          <w:color w:val="002060"/>
        </w:rPr>
      </w:pPr>
    </w:p>
    <w:p w14:paraId="16B16FF5" w14:textId="77777777" w:rsidR="00E50B03" w:rsidRDefault="00B63E1F">
      <w:pPr>
        <w:pStyle w:val="Heading1"/>
      </w:pPr>
      <w:bookmarkStart w:id="88" w:name="_Toc239412639"/>
      <w:r>
        <w:t>Health, Safety, and Resources</w:t>
      </w:r>
      <w:bookmarkEnd w:id="88"/>
    </w:p>
    <w:p w14:paraId="3020C63F" w14:textId="77777777" w:rsidR="00E50B03" w:rsidRDefault="00B63E1F">
      <w:pPr>
        <w:shd w:val="clear" w:color="auto" w:fill="FFFFFF"/>
        <w:spacing w:after="240" w:line="240" w:lineRule="auto"/>
        <w:ind w:left="0"/>
        <w:jc w:val="left"/>
      </w:pPr>
      <w:r>
        <w:t xml:space="preserve">If there is ever a situation where you feel unsafe, call </w:t>
      </w:r>
      <w:r>
        <w:rPr>
          <w:b/>
          <w:bCs/>
        </w:rPr>
        <w:t>University Police at 333 from a campus phone or (631) 632-3333 from non-campus phones.</w:t>
      </w:r>
      <w:r>
        <w:t xml:space="preserve"> If you are not on campus, contact 911 for your local police. </w:t>
      </w:r>
    </w:p>
    <w:p w14:paraId="74623A39" w14:textId="77777777" w:rsidR="00E50B03" w:rsidRDefault="00B63E1F">
      <w:pPr>
        <w:shd w:val="clear" w:color="auto" w:fill="FFFFFF"/>
        <w:spacing w:after="240" w:line="240" w:lineRule="auto"/>
        <w:ind w:left="0"/>
        <w:jc w:val="left"/>
      </w:pPr>
      <w:r>
        <w:lastRenderedPageBreak/>
        <w:t xml:space="preserve">The University Police department is located In the HSC Library. The department is committed to assisting members of the campus community and to enforcing the law in a humane and constitutional manner. University police officers have full police powers in the performance of their duties and have the same responsibilities as other New York State law enforcement officers. University police officers enforce campus parking regulations as well as vehicle and traffic law regulations. A radio network through the department’s communications room connects all campus emergency equipment. Vehicle, bike and foot patrols are radio equipped and are dispatched to respond to all incidents reported to the department.  For general information: 631.632.7786. </w:t>
      </w:r>
    </w:p>
    <w:p w14:paraId="776086A7" w14:textId="77777777" w:rsidR="00E50B03" w:rsidRDefault="00B63E1F">
      <w:pPr>
        <w:pStyle w:val="Heading1"/>
      </w:pPr>
      <w:bookmarkStart w:id="89" w:name="_Toc239412640"/>
      <w:r>
        <w:t>Sexual Assault or Harassment</w:t>
      </w:r>
      <w:bookmarkEnd w:id="89"/>
      <w:r>
        <w:t xml:space="preserve"> </w:t>
      </w:r>
    </w:p>
    <w:p w14:paraId="4D1AAEE0" w14:textId="695228D6" w:rsidR="00E50B03" w:rsidRDefault="00B63E1F">
      <w:pPr>
        <w:ind w:left="-5" w:right="289"/>
        <w:jc w:val="left"/>
      </w:pPr>
      <w:r>
        <w:t xml:space="preserve">Stony Brook University is committed to creating and maintaining workplace, educational, and recreational environments that are safe and accessible, and free of all forms of discrimination, discriminatory harassment and sexual harassment, including non-consensual sexual contact, sexual violence, domestic violence, and stalking. Such behavior is prohibited and violates Title VII of the Civil Rights Act of 1964 and Title IX of the Education Amendments of 1972. If you are a victim of a rape or sexual assault, seek medical attention immediately.  Call University police on campus at 911 or 631-632-3333 from a cell phone or off campus, or, if the rape/sexual assault occurs off campus, the local police at 911. University Police can provide transportation to the hospital.  Additional information can be found at the </w:t>
      </w:r>
      <w:hyperlink r:id="rId77">
        <w:r>
          <w:rPr>
            <w:color w:val="0563C1"/>
            <w:u w:val="single"/>
          </w:rPr>
          <w:t>Center for Prevention and Outreach</w:t>
        </w:r>
      </w:hyperlink>
      <w:r>
        <w:t xml:space="preserve">  </w:t>
      </w:r>
    </w:p>
    <w:p w14:paraId="13B3AB1C" w14:textId="77777777" w:rsidR="00E50B03" w:rsidRDefault="00B63E1F">
      <w:pPr>
        <w:numPr>
          <w:ilvl w:val="0"/>
          <w:numId w:val="12"/>
        </w:numPr>
        <w:pBdr>
          <w:top w:val="nil"/>
          <w:left w:val="nil"/>
          <w:bottom w:val="nil"/>
          <w:right w:val="nil"/>
          <w:between w:val="nil"/>
        </w:pBdr>
        <w:spacing w:after="0"/>
        <w:ind w:right="289"/>
        <w:jc w:val="left"/>
      </w:pPr>
      <w:r>
        <w:rPr>
          <w:color w:val="000000"/>
        </w:rPr>
        <w:t xml:space="preserve">Sexual Harassment is unwelcome sexual advances, requests for sexual favors and verbal or physical or communicative (verbal, non-verbal and electronic) conduct of an abusive sexual nature constitute harassment when such conduct interferes with an individual’s work or academic performance, or creates and intimidating, hostile, or offensive work or academic environment. Harassment of employees by supervisors or of students by faculty or administration is unlawful and may result in sanctions, as permitted. Conversely, harassment of supervisors by employees, faculty by students, or individuals by co-workers violates University policy and practice.  </w:t>
      </w:r>
    </w:p>
    <w:p w14:paraId="6EB7FB94" w14:textId="77777777" w:rsidR="00E50B03" w:rsidRDefault="00B63E1F">
      <w:pPr>
        <w:numPr>
          <w:ilvl w:val="0"/>
          <w:numId w:val="12"/>
        </w:numPr>
        <w:pBdr>
          <w:top w:val="nil"/>
          <w:left w:val="nil"/>
          <w:bottom w:val="nil"/>
          <w:right w:val="nil"/>
          <w:between w:val="nil"/>
        </w:pBdr>
        <w:spacing w:after="0"/>
        <w:ind w:right="289"/>
        <w:jc w:val="left"/>
      </w:pPr>
      <w:r>
        <w:rPr>
          <w:color w:val="000000"/>
        </w:rPr>
        <w:t xml:space="preserve">The University is responsible for and fully committed to the prevention and elimination of sexual harassment. All members of the campus community are responsible for fostering an atmosphere that promotes equity, civility, caring, responsibility, accountability, and respect.  </w:t>
      </w:r>
    </w:p>
    <w:p w14:paraId="233B55A1" w14:textId="77777777" w:rsidR="00E50B03" w:rsidRDefault="00B63E1F">
      <w:pPr>
        <w:numPr>
          <w:ilvl w:val="0"/>
          <w:numId w:val="12"/>
        </w:numPr>
        <w:pBdr>
          <w:top w:val="nil"/>
          <w:left w:val="nil"/>
          <w:bottom w:val="nil"/>
          <w:right w:val="nil"/>
          <w:between w:val="nil"/>
        </w:pBdr>
        <w:spacing w:after="0" w:line="259" w:lineRule="auto"/>
        <w:ind w:right="289"/>
        <w:jc w:val="left"/>
        <w:rPr>
          <w:color w:val="000000"/>
          <w:sz w:val="24"/>
          <w:szCs w:val="24"/>
        </w:rPr>
      </w:pPr>
      <w:r>
        <w:rPr>
          <w:color w:val="000000"/>
        </w:rPr>
        <w:t xml:space="preserve">The University does not tolerate sexual harassment and treats it as a form of misconduct, which is handled in accordance with the University’s discrimination complaint procedure. Sanctions enforced against individuals engaged in such behavior will follow Labor Management process and procedures if the respondent is a faculty or staff member or will be addressed through Community Standards if the named individual is a student.  </w:t>
      </w:r>
    </w:p>
    <w:p w14:paraId="3650B484" w14:textId="77777777" w:rsidR="00E50B03" w:rsidRDefault="00B63E1F">
      <w:pPr>
        <w:numPr>
          <w:ilvl w:val="0"/>
          <w:numId w:val="12"/>
        </w:numPr>
        <w:pBdr>
          <w:top w:val="nil"/>
          <w:left w:val="nil"/>
          <w:bottom w:val="nil"/>
          <w:right w:val="nil"/>
          <w:between w:val="nil"/>
        </w:pBdr>
        <w:spacing w:after="0" w:line="259" w:lineRule="auto"/>
        <w:ind w:right="289"/>
        <w:jc w:val="left"/>
        <w:rPr>
          <w:color w:val="000000"/>
          <w:sz w:val="21"/>
          <w:szCs w:val="21"/>
        </w:rPr>
      </w:pPr>
      <w:r>
        <w:rPr>
          <w:color w:val="000000"/>
        </w:rPr>
        <w:t xml:space="preserve">Sexual misconduct is not tolerated at Stony Brook. The University takes all allegations of sexual misconduct seriously and is committed to the prevention of sexual assault and violence. We have policies and procedures in place and the </w:t>
      </w:r>
      <w:hyperlink r:id="rId78">
        <w:r>
          <w:rPr>
            <w:color w:val="990000"/>
            <w:u w:val="single"/>
          </w:rPr>
          <w:t>Office of Equity and Access</w:t>
        </w:r>
      </w:hyperlink>
      <w:r>
        <w:rPr>
          <w:color w:val="000000"/>
        </w:rPr>
        <w:t xml:space="preserve"> investigates every claim that is received. </w:t>
      </w:r>
    </w:p>
    <w:p w14:paraId="5129FA2D" w14:textId="0FB30642" w:rsidR="00E50B03" w:rsidRDefault="00B63E1F">
      <w:pPr>
        <w:numPr>
          <w:ilvl w:val="0"/>
          <w:numId w:val="12"/>
        </w:numPr>
        <w:pBdr>
          <w:top w:val="nil"/>
          <w:left w:val="nil"/>
          <w:bottom w:val="nil"/>
          <w:right w:val="nil"/>
          <w:between w:val="nil"/>
        </w:pBdr>
        <w:spacing w:after="0" w:line="259" w:lineRule="auto"/>
        <w:ind w:right="289"/>
        <w:jc w:val="left"/>
        <w:rPr>
          <w:color w:val="000000"/>
          <w:sz w:val="21"/>
          <w:szCs w:val="21"/>
        </w:rPr>
      </w:pPr>
      <w:hyperlink r:id="rId79">
        <w:r>
          <w:rPr>
            <w:color w:val="0563C1"/>
            <w:sz w:val="24"/>
            <w:szCs w:val="24"/>
            <w:u w:val="single"/>
          </w:rPr>
          <w:t>ReportIT</w:t>
        </w:r>
      </w:hyperlink>
      <w:r>
        <w:rPr>
          <w:color w:val="0563C1"/>
          <w:sz w:val="24"/>
          <w:szCs w:val="24"/>
          <w:u w:val="single"/>
        </w:rPr>
        <w:t>:</w:t>
      </w:r>
      <w:r>
        <w:rPr>
          <w:color w:val="000000"/>
          <w:sz w:val="21"/>
          <w:szCs w:val="21"/>
        </w:rPr>
        <w:t xml:space="preserve"> </w:t>
      </w:r>
      <w:r>
        <w:rPr>
          <w:color w:val="000000"/>
        </w:rPr>
        <w:t>any concern or incident involving sexual misconduct</w:t>
      </w:r>
    </w:p>
    <w:p w14:paraId="526F8276" w14:textId="77777777" w:rsidR="00E50B03" w:rsidRDefault="00B63E1F">
      <w:pPr>
        <w:numPr>
          <w:ilvl w:val="0"/>
          <w:numId w:val="12"/>
        </w:numPr>
        <w:pBdr>
          <w:top w:val="nil"/>
          <w:left w:val="nil"/>
          <w:bottom w:val="nil"/>
          <w:right w:val="nil"/>
          <w:between w:val="nil"/>
        </w:pBdr>
        <w:spacing w:after="0" w:line="259" w:lineRule="auto"/>
        <w:ind w:right="289"/>
        <w:jc w:val="left"/>
        <w:rPr>
          <w:color w:val="000000"/>
          <w:sz w:val="21"/>
          <w:szCs w:val="21"/>
        </w:rPr>
      </w:pPr>
      <w:r>
        <w:rPr>
          <w:color w:val="000000"/>
        </w:rPr>
        <w:t xml:space="preserve">You may also contact the </w:t>
      </w:r>
      <w:hyperlink r:id="rId80">
        <w:r>
          <w:rPr>
            <w:color w:val="990000"/>
            <w:u w:val="single"/>
          </w:rPr>
          <w:t>Office of Equity and Access</w:t>
        </w:r>
      </w:hyperlink>
      <w:r>
        <w:rPr>
          <w:color w:val="000000"/>
        </w:rPr>
        <w:t xml:space="preserve">. In addition, the </w:t>
      </w:r>
      <w:hyperlink r:id="rId81">
        <w:r>
          <w:rPr>
            <w:color w:val="990000"/>
            <w:u w:val="single"/>
          </w:rPr>
          <w:t>Survivor Advocate &amp; Prevention Specialist</w:t>
        </w:r>
      </w:hyperlink>
      <w:r>
        <w:rPr>
          <w:color w:val="000000"/>
        </w:rPr>
        <w:t xml:space="preserve"> provides 24/7 confidential advocacy and support to students who experience sexual or interpersonal violence.</w:t>
      </w:r>
    </w:p>
    <w:p w14:paraId="1AECDB36" w14:textId="77777777" w:rsidR="00E50B03" w:rsidRDefault="00B63E1F">
      <w:pPr>
        <w:shd w:val="clear" w:color="auto" w:fill="FFFFFF"/>
        <w:spacing w:before="280" w:after="0" w:line="240" w:lineRule="auto"/>
        <w:ind w:left="0"/>
        <w:jc w:val="left"/>
        <w:rPr>
          <w:sz w:val="21"/>
          <w:szCs w:val="21"/>
        </w:rPr>
      </w:pPr>
      <w:r>
        <w:rPr>
          <w:i/>
          <w:iCs/>
        </w:rPr>
        <w:t xml:space="preserve">Become a Trained Bystander: </w:t>
      </w:r>
      <w:r>
        <w:rPr>
          <w:sz w:val="21"/>
          <w:szCs w:val="21"/>
        </w:rPr>
        <w:br/>
      </w:r>
      <w:r>
        <w:t>We offer three popular bystander intervention programs through the Center for Prevention &amp; Outreach:</w:t>
      </w:r>
    </w:p>
    <w:p w14:paraId="0BA26124" w14:textId="77777777" w:rsidR="00E50B03" w:rsidRDefault="00B63E1F">
      <w:pPr>
        <w:numPr>
          <w:ilvl w:val="0"/>
          <w:numId w:val="5"/>
        </w:numPr>
        <w:shd w:val="clear" w:color="auto" w:fill="FFFFFF"/>
        <w:spacing w:before="280" w:after="0" w:line="240" w:lineRule="auto"/>
        <w:ind w:left="945"/>
        <w:jc w:val="left"/>
        <w:rPr>
          <w:sz w:val="21"/>
          <w:szCs w:val="21"/>
        </w:rPr>
      </w:pPr>
      <w:r>
        <w:rPr>
          <w:b/>
          <w:bCs/>
        </w:rPr>
        <w:lastRenderedPageBreak/>
        <w:t>Green Dot</w:t>
      </w:r>
      <w:r>
        <w:t xml:space="preserve"> helps you recognize risky or potentially violent situations.</w:t>
      </w:r>
    </w:p>
    <w:p w14:paraId="6F75503B" w14:textId="77777777" w:rsidR="00E50B03" w:rsidRDefault="00B63E1F">
      <w:pPr>
        <w:numPr>
          <w:ilvl w:val="0"/>
          <w:numId w:val="5"/>
        </w:numPr>
        <w:shd w:val="clear" w:color="auto" w:fill="FFFFFF"/>
        <w:spacing w:after="0" w:line="240" w:lineRule="auto"/>
        <w:ind w:left="945"/>
        <w:jc w:val="left"/>
        <w:rPr>
          <w:sz w:val="21"/>
          <w:szCs w:val="21"/>
        </w:rPr>
      </w:pPr>
      <w:r>
        <w:rPr>
          <w:b/>
          <w:bCs/>
        </w:rPr>
        <w:t>QPR</w:t>
      </w:r>
      <w:r>
        <w:t xml:space="preserve"> focuses on suicide prevention.  </w:t>
      </w:r>
    </w:p>
    <w:p w14:paraId="0293E372" w14:textId="77777777" w:rsidR="00E50B03" w:rsidRDefault="00B63E1F">
      <w:pPr>
        <w:numPr>
          <w:ilvl w:val="0"/>
          <w:numId w:val="5"/>
        </w:numPr>
        <w:shd w:val="clear" w:color="auto" w:fill="FFFFFF"/>
        <w:spacing w:after="0" w:line="240" w:lineRule="auto"/>
        <w:ind w:left="945"/>
        <w:jc w:val="left"/>
        <w:rPr>
          <w:sz w:val="21"/>
          <w:szCs w:val="21"/>
        </w:rPr>
      </w:pPr>
      <w:r>
        <w:rPr>
          <w:b/>
          <w:bCs/>
        </w:rPr>
        <w:t>Red Watch Band</w:t>
      </w:r>
      <w:r>
        <w:t xml:space="preserve"> teaches you how to intervene to prevent toxic drinking and save a life. </w:t>
      </w:r>
    </w:p>
    <w:p w14:paraId="7E893133" w14:textId="739893F1" w:rsidR="00E50B03" w:rsidRDefault="00B63E1F">
      <w:pPr>
        <w:shd w:val="clear" w:color="auto" w:fill="FFFFFF"/>
        <w:spacing w:after="240" w:line="240" w:lineRule="auto"/>
        <w:ind w:left="0"/>
        <w:jc w:val="left"/>
      </w:pPr>
      <w:r>
        <w:t>To sign up for training sessions, visit the Center for Prevention and Outreach’s</w:t>
      </w:r>
    </w:p>
    <w:p w14:paraId="703178D9" w14:textId="77777777" w:rsidR="00E50B03" w:rsidRDefault="00B63E1F">
      <w:pPr>
        <w:pStyle w:val="Heading1"/>
      </w:pPr>
      <w:bookmarkStart w:id="90" w:name="_Toc239412641"/>
      <w:r>
        <w:t>Discrimination</w:t>
      </w:r>
      <w:bookmarkEnd w:id="90"/>
      <w:r>
        <w:t xml:space="preserve"> </w:t>
      </w:r>
    </w:p>
    <w:p w14:paraId="34F60F66" w14:textId="77777777" w:rsidR="00E50B03" w:rsidRDefault="00B63E1F">
      <w:pPr>
        <w:ind w:left="-5" w:right="289"/>
        <w:jc w:val="left"/>
      </w:pPr>
      <w:r>
        <w:t xml:space="preserve">Stony Brook University prohibits unlawful discrimination and harassment on the basis of race, sex, age, color, religion, national origin, sexual orientation, disability, marital status or status as a disabled or Vietnam-era veteran in the implementation of any of its policies, procedures or practices regarding the terms, conditions, and privileges of employment for students, faculty, and staff. This nondiscrimination policy affects all employment practices including, but not limited to, recruitment, hiring, transfers, promotions, benefits, compensation, training, educational opportunities and dismissal. Should any person believe that he or she has been discriminated against, has been subjected to sexual harassment or has any questions regarding the University's policy or procedure, please contact the Office of Diversity and Affirmative Action (ODAA) at 631.632.6280. </w:t>
      </w:r>
    </w:p>
    <w:p w14:paraId="5EB98B8D" w14:textId="77777777" w:rsidR="00E50B03" w:rsidRDefault="00B63E1F">
      <w:pPr>
        <w:ind w:left="-5" w:right="289"/>
        <w:jc w:val="left"/>
        <w:rPr>
          <w:sz w:val="24"/>
          <w:szCs w:val="24"/>
        </w:rPr>
      </w:pPr>
      <w:hyperlink r:id="rId82">
        <w:r>
          <w:rPr>
            <w:color w:val="0563C1"/>
            <w:sz w:val="24"/>
            <w:szCs w:val="24"/>
            <w:u w:val="single"/>
          </w:rPr>
          <w:t>ReportIT</w:t>
        </w:r>
      </w:hyperlink>
      <w:r>
        <w:rPr>
          <w:sz w:val="24"/>
          <w:szCs w:val="24"/>
        </w:rPr>
        <w:t xml:space="preserve"> </w:t>
      </w:r>
    </w:p>
    <w:p w14:paraId="161B39C4" w14:textId="77777777" w:rsidR="00E50B03" w:rsidRDefault="00B63E1F">
      <w:pPr>
        <w:pStyle w:val="Heading1"/>
      </w:pPr>
      <w:bookmarkStart w:id="91" w:name="_Toc239412642"/>
      <w:r>
        <w:t>Good Samaritan policy</w:t>
      </w:r>
      <w:bookmarkEnd w:id="91"/>
    </w:p>
    <w:p w14:paraId="2D83D518" w14:textId="5413E10F" w:rsidR="00E50B03" w:rsidRDefault="00B63E1F">
      <w:pPr>
        <w:shd w:val="clear" w:color="auto" w:fill="FFFFFF"/>
        <w:spacing w:after="0" w:line="240" w:lineRule="auto"/>
        <w:ind w:left="0"/>
        <w:rPr>
          <w:sz w:val="21"/>
          <w:szCs w:val="21"/>
        </w:rPr>
      </w:pPr>
      <w:r>
        <w:t xml:space="preserve">Stony Brook’s </w:t>
      </w:r>
      <w:hyperlink r:id="rId83">
        <w:r>
          <w:rPr>
            <w:color w:val="990000"/>
            <w:u w:val="single"/>
          </w:rPr>
          <w:t>Good Samaritan policy</w:t>
        </w:r>
      </w:hyperlink>
      <w:r>
        <w:t xml:space="preserve"> encourages you to call for help without fear of facing University sanctions.</w:t>
      </w:r>
    </w:p>
    <w:p w14:paraId="3592B8BC" w14:textId="77777777" w:rsidR="00E50B03" w:rsidRDefault="00B63E1F">
      <w:pPr>
        <w:pStyle w:val="Heading1"/>
      </w:pPr>
      <w:bookmarkStart w:id="92" w:name="_Toc239412643"/>
      <w:r>
        <w:t>Hazing</w:t>
      </w:r>
      <w:bookmarkEnd w:id="92"/>
    </w:p>
    <w:p w14:paraId="58C5D4EB" w14:textId="77777777" w:rsidR="00E50B03" w:rsidRDefault="00B63E1F">
      <w:pPr>
        <w:shd w:val="clear" w:color="auto" w:fill="FFFFFF"/>
        <w:spacing w:after="0" w:line="240" w:lineRule="auto"/>
        <w:ind w:left="0"/>
        <w:jc w:val="left"/>
      </w:pPr>
      <w:r>
        <w:t>Hazing is not tolerated at Stony Brook.</w:t>
      </w:r>
      <w:r>
        <w:rPr>
          <w:b/>
          <w:bCs/>
        </w:rPr>
        <w:t xml:space="preserve"> </w:t>
      </w:r>
      <w:hyperlink r:id="rId84">
        <w:r>
          <w:rPr>
            <w:color w:val="990000"/>
            <w:u w:val="single"/>
          </w:rPr>
          <w:t>Hazing</w:t>
        </w:r>
      </w:hyperlink>
      <w:r>
        <w:rPr>
          <w:sz w:val="21"/>
          <w:szCs w:val="21"/>
        </w:rPr>
        <w:t> </w:t>
      </w:r>
      <w:r>
        <w:t xml:space="preserve">can happen in many shapes and forms, and not only through the use of alcohol or other drugs. It is any action taken or situation that endangers another person’s psychological, emotional, or physical health, regardless of the person’s willingness to participate, for the purpose of joining or maintaining membership with any organization, group, or team. Report hazing incidents using the “Report” form on our Hazing Prevention </w:t>
      </w:r>
      <w:hyperlink r:id="rId85">
        <w:r>
          <w:rPr>
            <w:color w:val="990000"/>
            <w:u w:val="single"/>
          </w:rPr>
          <w:t>website</w:t>
        </w:r>
      </w:hyperlink>
      <w:r>
        <w:t xml:space="preserve"> or contact University Police at (631) 632-3333.</w:t>
      </w:r>
    </w:p>
    <w:p w14:paraId="3886264B" w14:textId="77777777" w:rsidR="00E50B03" w:rsidRDefault="00E50B03">
      <w:pPr>
        <w:shd w:val="clear" w:color="auto" w:fill="FFFFFF"/>
        <w:spacing w:after="0" w:line="240" w:lineRule="auto"/>
        <w:ind w:left="0"/>
        <w:jc w:val="left"/>
        <w:rPr>
          <w:sz w:val="21"/>
          <w:szCs w:val="21"/>
        </w:rPr>
      </w:pPr>
    </w:p>
    <w:p w14:paraId="0D77ECCE" w14:textId="77777777" w:rsidR="00E50B03" w:rsidRDefault="00B63E1F">
      <w:pPr>
        <w:pStyle w:val="Heading1"/>
      </w:pPr>
      <w:bookmarkStart w:id="93" w:name="_Toc239412644"/>
      <w:r>
        <w:t>Marijuana and Tobacco Policies</w:t>
      </w:r>
      <w:bookmarkEnd w:id="93"/>
    </w:p>
    <w:p w14:paraId="4CC46158" w14:textId="3624AC79" w:rsidR="00E50B03" w:rsidRDefault="00B63E1F">
      <w:pPr>
        <w:shd w:val="clear" w:color="auto" w:fill="FFFFFF"/>
        <w:spacing w:after="0" w:line="240" w:lineRule="auto"/>
        <w:ind w:left="0"/>
        <w:jc w:val="left"/>
      </w:pPr>
      <w:r>
        <w:t xml:space="preserve">State University of New York campuses are bound by the federal requirements under the Drug-Free Schools and Communities Act. </w:t>
      </w:r>
      <w:r>
        <w:rPr>
          <w:b/>
          <w:bCs/>
        </w:rPr>
        <w:t>Under this requirement, the use, possession, cultivation, and sale of marijuana remain prohibited on all SUNY campuses and is subject to disciplinary action under the University’s</w:t>
      </w:r>
      <w:hyperlink r:id="rId86">
        <w:r w:rsidRPr="00F640DB">
          <w:rPr>
            <w:b/>
            <w:bCs/>
          </w:rPr>
          <w:t xml:space="preserve"> </w:t>
        </w:r>
      </w:hyperlink>
      <w:hyperlink r:id="rId87">
        <w:r w:rsidRPr="00F640DB">
          <w:rPr>
            <w:b/>
            <w:bCs/>
            <w:color w:val="990000"/>
            <w:u w:val="single"/>
          </w:rPr>
          <w:t>Code of Student Responsibility</w:t>
        </w:r>
      </w:hyperlink>
      <w:r>
        <w:rPr>
          <w:b/>
          <w:bCs/>
        </w:rPr>
        <w:t>.</w:t>
      </w:r>
      <w:r>
        <w:t xml:space="preserve"> This prohibition covers all SUNY property in public as well as campus residence halls, University apartments, and offices, University-owned and leased buildings, housing, parking lots, and all SUNY events. In addition to this federal requirement, smoking or vaping marijuana on campus remains prohibited under our</w:t>
      </w:r>
      <w:hyperlink r:id="rId88">
        <w:r>
          <w:rPr>
            <w:u w:val="single"/>
          </w:rPr>
          <w:t xml:space="preserve"> </w:t>
        </w:r>
      </w:hyperlink>
      <w:hyperlink r:id="rId89">
        <w:r>
          <w:rPr>
            <w:color w:val="990000"/>
            <w:u w:val="single"/>
          </w:rPr>
          <w:t>Tobacco-Free Policy</w:t>
        </w:r>
      </w:hyperlink>
      <w:r>
        <w:t>.</w:t>
      </w:r>
    </w:p>
    <w:p w14:paraId="24D743E3" w14:textId="77777777" w:rsidR="00E50B03" w:rsidRDefault="00B63E1F">
      <w:pPr>
        <w:pStyle w:val="Heading1"/>
        <w:spacing w:before="280"/>
      </w:pPr>
      <w:bookmarkStart w:id="94" w:name="_Toc239412645"/>
      <w:r>
        <w:t>Emergency Management: Evacuation Guidelines &amp; Planning</w:t>
      </w:r>
      <w:bookmarkEnd w:id="94"/>
      <w:r>
        <w:t xml:space="preserve">  </w:t>
      </w:r>
    </w:p>
    <w:p w14:paraId="715429E9" w14:textId="77777777" w:rsidR="00E50B03" w:rsidRDefault="00B63E1F">
      <w:pPr>
        <w:spacing w:after="0" w:line="242" w:lineRule="auto"/>
        <w:ind w:left="-5" w:right="286"/>
        <w:jc w:val="left"/>
      </w:pPr>
      <w:hyperlink r:id="rId90">
        <w:r>
          <w:rPr>
            <w:color w:val="0563C1"/>
            <w:u w:val="single"/>
          </w:rPr>
          <w:t>Emergency Management</w:t>
        </w:r>
      </w:hyperlink>
      <w:r>
        <w:t xml:space="preserve"> To report an emergency, </w:t>
      </w:r>
      <w:r>
        <w:rPr>
          <w:b/>
          <w:bCs/>
        </w:rPr>
        <w:t>dial 333</w:t>
      </w:r>
      <w:r>
        <w:t xml:space="preserve">, from a University phone, to connect with University Police (on campus) and Suffolk County Police Departments (off campus) dial 911. </w:t>
      </w:r>
    </w:p>
    <w:p w14:paraId="44D8D6AA" w14:textId="77777777" w:rsidR="00E50B03" w:rsidRDefault="00B63E1F">
      <w:pPr>
        <w:spacing w:before="280"/>
        <w:ind w:left="-5" w:right="289"/>
        <w:rPr>
          <w:highlight w:val="yellow"/>
        </w:rPr>
      </w:pPr>
      <w:r>
        <w:t xml:space="preserve">Information for students with disabilities who may require emergency evacuation is in the </w:t>
      </w:r>
      <w:hyperlink r:id="rId91">
        <w:r w:rsidRPr="00F640DB">
          <w:rPr>
            <w:iCs/>
            <w:color w:val="0563C1"/>
            <w:u w:val="single"/>
          </w:rPr>
          <w:t>Student Accessibility Support Center</w:t>
        </w:r>
      </w:hyperlink>
      <w:r>
        <w:rPr>
          <w:i/>
          <w:iCs/>
        </w:rPr>
        <w:t xml:space="preserve"> </w:t>
      </w:r>
      <w:r>
        <w:t>section of this manual.</w:t>
      </w:r>
      <w:r>
        <w:rPr>
          <w:highlight w:val="yellow"/>
        </w:rPr>
        <w:t xml:space="preserve"> </w:t>
      </w:r>
    </w:p>
    <w:p w14:paraId="4DB01DE2" w14:textId="77777777" w:rsidR="00E50B03" w:rsidRDefault="00B63E1F">
      <w:pPr>
        <w:pStyle w:val="Heading1"/>
        <w:spacing w:before="280"/>
      </w:pPr>
      <w:bookmarkStart w:id="95" w:name="_Toc239412646"/>
      <w:r>
        <w:lastRenderedPageBreak/>
        <w:t>Inclement Weather</w:t>
      </w:r>
      <w:bookmarkEnd w:id="95"/>
      <w:r>
        <w:t xml:space="preserve">  </w:t>
      </w:r>
    </w:p>
    <w:p w14:paraId="7877570B" w14:textId="77777777" w:rsidR="00E50B03" w:rsidRDefault="00B63E1F">
      <w:pPr>
        <w:ind w:left="-5" w:right="289"/>
        <w:jc w:val="left"/>
      </w:pPr>
      <w:r>
        <w:t xml:space="preserve">Classes at the University are only cancelled under extraordinary circumstances. Cancellation of classes or alteration of work schedules for non-essential employees are announced by the Office of the President following consultation among the President, the Vice President for Administration and other campus officers. The Governor of New York is the only official authorized by law to close the University. </w:t>
      </w:r>
    </w:p>
    <w:p w14:paraId="15532913" w14:textId="77777777" w:rsidR="00E50B03" w:rsidRDefault="00B63E1F">
      <w:pPr>
        <w:spacing w:before="280"/>
        <w:ind w:left="-5" w:right="289"/>
        <w:jc w:val="left"/>
      </w:pPr>
      <w:r>
        <w:t xml:space="preserve">Students are to assume classes are in session unless the University cancels classes. This information can be obtained by calling 631.444.SNOW. </w:t>
      </w:r>
    </w:p>
    <w:p w14:paraId="325B7CEB" w14:textId="77777777" w:rsidR="00E50B03" w:rsidRDefault="00B63E1F">
      <w:pPr>
        <w:spacing w:before="280"/>
        <w:ind w:right="289"/>
        <w:jc w:val="left"/>
      </w:pPr>
      <w:r>
        <w:t xml:space="preserve">If an individual instructor needs to cancel class due to weather conditions, please check the course(s) Brightspace for faculty announcements. </w:t>
      </w:r>
    </w:p>
    <w:p w14:paraId="7AD413FE" w14:textId="77777777" w:rsidR="00E50B03" w:rsidRDefault="00B63E1F">
      <w:pPr>
        <w:pStyle w:val="Heading1"/>
        <w:spacing w:before="280"/>
      </w:pPr>
      <w:bookmarkStart w:id="96" w:name="_Toc239412647"/>
      <w:r>
        <w:t>SB Alert</w:t>
      </w:r>
      <w:bookmarkEnd w:id="96"/>
      <w:r>
        <w:t xml:space="preserve">  </w:t>
      </w:r>
    </w:p>
    <w:p w14:paraId="350FE232" w14:textId="77777777" w:rsidR="00E50B03" w:rsidRDefault="00B63E1F">
      <w:pPr>
        <w:ind w:left="-5" w:right="289"/>
        <w:jc w:val="left"/>
      </w:pPr>
      <w:r>
        <w:t xml:space="preserve">SB Alert is a comprehensive emergency notification system used to alert members of the campus community about major emergencies, immediate threats or impending situations that can pose harm to individuals, disrupt classes or impact facilities, activities or other operations. When activated, the system sends a voice, alphanumeric page, email and/or text message to ALL the devices entered into the SB Alert-Contact Information section. </w:t>
      </w:r>
    </w:p>
    <w:p w14:paraId="3D6579CC" w14:textId="0C99483C" w:rsidR="00E50B03" w:rsidRDefault="00B63E1F">
      <w:pPr>
        <w:ind w:left="-5" w:right="289"/>
        <w:jc w:val="left"/>
      </w:pPr>
      <w:r>
        <w:t xml:space="preserve">Enrollment is not automatic. Individuals must register for the program on SOLAR. To find out more about </w:t>
      </w:r>
      <w:hyperlink r:id="rId92">
        <w:r>
          <w:rPr>
            <w:color w:val="0563C1"/>
            <w:u w:val="single"/>
          </w:rPr>
          <w:t>SB Alert</w:t>
        </w:r>
      </w:hyperlink>
      <w:r>
        <w:t xml:space="preserve">, to register for emergency notifications. </w:t>
      </w:r>
    </w:p>
    <w:p w14:paraId="78FE5495" w14:textId="77777777" w:rsidR="00E50B03" w:rsidRDefault="00E50B03">
      <w:pPr>
        <w:spacing w:after="9"/>
        <w:ind w:left="-5"/>
        <w:jc w:val="left"/>
      </w:pPr>
    </w:p>
    <w:p w14:paraId="4FFFD14A" w14:textId="37AD2190" w:rsidR="00E50B03" w:rsidRDefault="00B63E1F">
      <w:pPr>
        <w:numPr>
          <w:ilvl w:val="0"/>
          <w:numId w:val="25"/>
        </w:numPr>
        <w:pBdr>
          <w:top w:val="nil"/>
          <w:left w:val="nil"/>
          <w:bottom w:val="nil"/>
          <w:right w:val="nil"/>
          <w:between w:val="nil"/>
        </w:pBdr>
        <w:spacing w:after="0" w:line="259" w:lineRule="auto"/>
        <w:jc w:val="left"/>
      </w:pPr>
      <w:r>
        <w:rPr>
          <w:color w:val="000000"/>
        </w:rPr>
        <w:t xml:space="preserve">Failure to enroll will result </w:t>
      </w:r>
      <w:r w:rsidR="00573E3E">
        <w:rPr>
          <w:color w:val="000000"/>
        </w:rPr>
        <w:t>in</w:t>
      </w:r>
      <w:r>
        <w:rPr>
          <w:color w:val="000000"/>
        </w:rPr>
        <w:t xml:space="preserve"> a negative service indicator. Please note that cell phone providers may charge fees for delivery of text messages based on current calling plans. Bear in mind, those messages are sent only when there is a real emergency. The benefit of receiving vitally important safety information will far outweigh the cost of a text message.</w:t>
      </w:r>
    </w:p>
    <w:p w14:paraId="240CD2C9" w14:textId="77777777" w:rsidR="00E50B03" w:rsidRDefault="00B63E1F">
      <w:pPr>
        <w:pBdr>
          <w:top w:val="nil"/>
          <w:left w:val="nil"/>
          <w:bottom w:val="nil"/>
          <w:right w:val="nil"/>
          <w:between w:val="nil"/>
        </w:pBdr>
        <w:spacing w:after="0" w:line="259" w:lineRule="auto"/>
        <w:ind w:left="720"/>
        <w:jc w:val="left"/>
        <w:rPr>
          <w:color w:val="000000"/>
        </w:rPr>
      </w:pPr>
      <w:r>
        <w:rPr>
          <w:color w:val="000000"/>
        </w:rPr>
        <w:t xml:space="preserve"> </w:t>
      </w:r>
    </w:p>
    <w:p w14:paraId="1AFF26C3" w14:textId="77777777" w:rsidR="00E50B03" w:rsidRDefault="00B63E1F">
      <w:pPr>
        <w:spacing w:after="0" w:line="259" w:lineRule="auto"/>
        <w:ind w:left="360"/>
        <w:jc w:val="center"/>
      </w:pPr>
      <w:r>
        <w:rPr>
          <w:b/>
          <w:bCs/>
          <w:color w:val="002060"/>
          <w:sz w:val="28"/>
          <w:szCs w:val="28"/>
        </w:rPr>
        <w:t>Registering for SB Guardian System</w:t>
      </w:r>
    </w:p>
    <w:p w14:paraId="497ED417" w14:textId="77777777" w:rsidR="00E50B03" w:rsidRDefault="00B63E1F">
      <w:pPr>
        <w:spacing w:before="280" w:after="280"/>
        <w:ind w:left="-5" w:right="289"/>
        <w:jc w:val="left"/>
      </w:pPr>
      <w:r>
        <w:t xml:space="preserve">SB Guardian is frequently referred to as a “personal blue light phone” in your pocket. The features of the Guardian system will significantly enhance the safety of all students, faculty and staff on campus. Although we strongly recommend enrolling in the SB Guardian system, its use and enrollment are strictly voluntary. </w:t>
      </w:r>
    </w:p>
    <w:p w14:paraId="219B5A9D" w14:textId="77777777" w:rsidR="00E50B03" w:rsidRDefault="00B63E1F">
      <w:pPr>
        <w:spacing w:before="280" w:after="280"/>
        <w:ind w:left="-5" w:right="289"/>
        <w:jc w:val="left"/>
      </w:pPr>
      <w:r>
        <w:t xml:space="preserve">The system functions in two primary ways: </w:t>
      </w:r>
    </w:p>
    <w:p w14:paraId="5FEFEDDC" w14:textId="77777777" w:rsidR="00E50B03" w:rsidRDefault="00B63E1F">
      <w:pPr>
        <w:spacing w:before="280"/>
        <w:ind w:left="-5" w:right="289"/>
        <w:jc w:val="left"/>
      </w:pPr>
      <w:r>
        <w:t xml:space="preserve">Panic Call Mode – With this feature you can program the Guardian phone number into a designated speed dial, allowing a one touch call that will automatically notify University Police. If your phone utilizes smart technology and has a GPS capability, the panic call will also indicate your location on campus, thereby facilitating faster response by police or other emergency responders. You also have the option to add additional information to the database including your vehicle information, allergies, or other special considerations emergency responders should be aware of when responding. </w:t>
      </w:r>
    </w:p>
    <w:p w14:paraId="1284ECF0" w14:textId="77777777" w:rsidR="00E50B03" w:rsidRDefault="00B63E1F">
      <w:pPr>
        <w:spacing w:before="280"/>
        <w:ind w:left="-5" w:right="289"/>
        <w:jc w:val="left"/>
      </w:pPr>
      <w:r>
        <w:t xml:space="preserve">Precautionary Timer Mode – With this feature, you can set a time that coincides with the time you expect to travel from one location on campus to another. If you arrive safely and deactivate your timer, University Police will never receive notification that a timer was ever set. If you do not deactivate your timer, you will receive a text message from the system three minutes prior to </w:t>
      </w:r>
      <w:r>
        <w:lastRenderedPageBreak/>
        <w:t>its expiration and a phone call one minute prior to its expiration to alert you to deactivate your timer. If you do not reach your destination, or are otherwise detained, the timer will automatically trigger a panic call to the University Police who will then be able to respond to your location.</w:t>
      </w:r>
    </w:p>
    <w:p w14:paraId="108268C4" w14:textId="77777777" w:rsidR="00E50B03" w:rsidRDefault="00E50B03">
      <w:pPr>
        <w:ind w:left="-5" w:right="289"/>
        <w:jc w:val="left"/>
      </w:pPr>
    </w:p>
    <w:p w14:paraId="75F9D5CE" w14:textId="77777777" w:rsidR="00E50B03" w:rsidRDefault="00B63E1F">
      <w:pPr>
        <w:pStyle w:val="Heading1"/>
      </w:pPr>
      <w:r>
        <w:t xml:space="preserve"> </w:t>
      </w:r>
      <w:bookmarkStart w:id="97" w:name="_Toc239412648"/>
      <w:r>
        <w:t>Residential Safety Patrol</w:t>
      </w:r>
      <w:bookmarkEnd w:id="97"/>
      <w:r>
        <w:t xml:space="preserve"> </w:t>
      </w:r>
    </w:p>
    <w:p w14:paraId="0C8C3F4B" w14:textId="1BD520EF" w:rsidR="00E50B03" w:rsidRDefault="00B63E1F">
      <w:pPr>
        <w:shd w:val="clear" w:color="auto" w:fill="FFFFFF"/>
        <w:spacing w:after="240" w:line="240" w:lineRule="auto"/>
        <w:ind w:left="0"/>
        <w:jc w:val="left"/>
      </w:pPr>
      <w:r>
        <w:t xml:space="preserve">Walking on Campus at Night? Students who feel unsafe in traveling between other destination points on campus are encouraged to utilize the </w:t>
      </w:r>
      <w:hyperlink r:id="rId93">
        <w:r>
          <w:rPr>
            <w:color w:val="0563C1"/>
            <w:u w:val="single"/>
          </w:rPr>
          <w:t>Walk Service Program</w:t>
        </w:r>
      </w:hyperlink>
      <w:r>
        <w:t xml:space="preserve"> offered by Campus Residences by dialing 2-WALK (9255) from a campus phone or 631-632-9255 from a cellular phone.</w:t>
      </w:r>
    </w:p>
    <w:p w14:paraId="7B64D2AB" w14:textId="77777777" w:rsidR="00E50B03" w:rsidRDefault="00B63E1F">
      <w:pPr>
        <w:pStyle w:val="Heading1"/>
      </w:pPr>
      <w:bookmarkStart w:id="98" w:name="_Toc239412649"/>
      <w:r>
        <w:t>Fire Alarm Signals</w:t>
      </w:r>
      <w:bookmarkEnd w:id="98"/>
      <w:r>
        <w:t xml:space="preserve">  </w:t>
      </w:r>
    </w:p>
    <w:p w14:paraId="65F2F3B0" w14:textId="77777777" w:rsidR="00E50B03" w:rsidRDefault="00B63E1F">
      <w:pPr>
        <w:ind w:left="-5" w:right="289"/>
        <w:jc w:val="left"/>
      </w:pPr>
      <w:r>
        <w:t xml:space="preserve">The HSC Building fire alarm systems use a signaling device to alert occupants of the need to evacuate for fire or other reasons. </w:t>
      </w:r>
    </w:p>
    <w:p w14:paraId="347B93A9" w14:textId="77777777" w:rsidR="00E50B03" w:rsidRDefault="00B63E1F">
      <w:pPr>
        <w:ind w:left="-5" w:right="289"/>
        <w:jc w:val="left"/>
      </w:pPr>
      <w:r>
        <w:t xml:space="preserve">HSC Floors 1-5: Only the floor in alarm must evacuate. The following voice message will be heard: </w:t>
      </w:r>
    </w:p>
    <w:p w14:paraId="03DC8361" w14:textId="77777777" w:rsidR="00E50B03" w:rsidRDefault="00B63E1F">
      <w:pPr>
        <w:numPr>
          <w:ilvl w:val="0"/>
          <w:numId w:val="10"/>
        </w:numPr>
        <w:pBdr>
          <w:top w:val="nil"/>
          <w:left w:val="nil"/>
          <w:bottom w:val="nil"/>
          <w:right w:val="nil"/>
          <w:between w:val="nil"/>
        </w:pBdr>
        <w:spacing w:after="0" w:line="239" w:lineRule="auto"/>
        <w:ind w:right="282"/>
        <w:jc w:val="left"/>
      </w:pPr>
      <w:r>
        <w:rPr>
          <w:color w:val="000000"/>
        </w:rPr>
        <w:t xml:space="preserve">*Sirens* </w:t>
      </w:r>
      <w:r>
        <w:rPr>
          <w:i/>
          <w:iCs/>
          <w:color w:val="000000"/>
        </w:rPr>
        <w:t xml:space="preserve">"May I have your attention. May I have your attention please? A fire alarm has been reported in your area. Please evacuate the area using the nearest exit or stairway. Do not use the elevators." </w:t>
      </w:r>
    </w:p>
    <w:p w14:paraId="3DA8D091" w14:textId="77777777" w:rsidR="00E50B03" w:rsidRDefault="00B63E1F">
      <w:pPr>
        <w:numPr>
          <w:ilvl w:val="0"/>
          <w:numId w:val="10"/>
        </w:numPr>
        <w:pBdr>
          <w:top w:val="nil"/>
          <w:left w:val="nil"/>
          <w:bottom w:val="nil"/>
          <w:right w:val="nil"/>
          <w:between w:val="nil"/>
        </w:pBdr>
        <w:spacing w:after="1" w:line="239" w:lineRule="auto"/>
        <w:ind w:right="282"/>
        <w:jc w:val="left"/>
      </w:pPr>
      <w:r>
        <w:rPr>
          <w:i/>
          <w:iCs/>
          <w:color w:val="000000"/>
        </w:rPr>
        <w:t>*</w:t>
      </w:r>
      <w:r>
        <w:rPr>
          <w:color w:val="000000"/>
        </w:rPr>
        <w:t xml:space="preserve">Sirens*  All other floors in the building will hear an alert tone and the following voice message: *Alert Tone* </w:t>
      </w:r>
      <w:r>
        <w:rPr>
          <w:i/>
          <w:iCs/>
          <w:color w:val="000000"/>
        </w:rPr>
        <w:t>"May I have your attention. May I have your attention please? There has been a fire alarm reported in another area of the building. Please stay in place and await further instructions." *</w:t>
      </w:r>
      <w:r>
        <w:rPr>
          <w:color w:val="000000"/>
        </w:rPr>
        <w:t>Alert Tone *Please contact the Department Chair if you have any questions and/or concerns. Support Services</w:t>
      </w:r>
    </w:p>
    <w:p w14:paraId="10562A96" w14:textId="77777777" w:rsidR="00E50B03" w:rsidRDefault="00B63E1F">
      <w:pPr>
        <w:pStyle w:val="Heading2"/>
        <w:rPr>
          <w:sz w:val="21"/>
          <w:szCs w:val="21"/>
        </w:rPr>
      </w:pPr>
      <w:hyperlink r:id="rId94">
        <w:r>
          <w:rPr>
            <w:color w:val="1155CC"/>
          </w:rPr>
          <w:br/>
        </w:r>
      </w:hyperlink>
      <w:hyperlink r:id="rId95">
        <w:bookmarkStart w:id="99" w:name="_Toc239412650"/>
        <w:r>
          <w:t>Center for Prevention and Outreach (CPO)</w:t>
        </w:r>
        <w:bookmarkEnd w:id="99"/>
      </w:hyperlink>
    </w:p>
    <w:p w14:paraId="54AC8326" w14:textId="77777777" w:rsidR="00E50B03" w:rsidRDefault="00B63E1F">
      <w:pPr>
        <w:shd w:val="clear" w:color="auto" w:fill="FFFFFF"/>
        <w:spacing w:after="0" w:line="240" w:lineRule="auto"/>
        <w:ind w:left="0"/>
        <w:jc w:val="left"/>
        <w:rPr>
          <w:sz w:val="21"/>
          <w:szCs w:val="21"/>
        </w:rPr>
      </w:pPr>
      <w:r>
        <w:t>CPO offers services to address your concerns about mental health, alcohol and other substances, healthy relationships and sexual violence. Located in the SBU Union, Room 108. (631) 632-2748.</w:t>
      </w:r>
    </w:p>
    <w:p w14:paraId="79302DA8" w14:textId="77777777" w:rsidR="00E50B03" w:rsidRDefault="00B63E1F">
      <w:pPr>
        <w:shd w:val="clear" w:color="auto" w:fill="FFFFFF"/>
        <w:spacing w:after="0" w:line="240" w:lineRule="auto"/>
        <w:ind w:left="0"/>
        <w:jc w:val="left"/>
        <w:rPr>
          <w:sz w:val="21"/>
          <w:szCs w:val="21"/>
        </w:rPr>
      </w:pPr>
      <w:r>
        <w:t> </w:t>
      </w:r>
    </w:p>
    <w:p w14:paraId="4854729A" w14:textId="77777777" w:rsidR="00E50B03" w:rsidRDefault="00B63E1F">
      <w:pPr>
        <w:pStyle w:val="Heading2"/>
      </w:pPr>
      <w:hyperlink r:id="rId96">
        <w:bookmarkStart w:id="100" w:name="_Toc239412651"/>
        <w:r>
          <w:t>Counseling and Psychological Services (CAPS)</w:t>
        </w:r>
        <w:bookmarkEnd w:id="100"/>
      </w:hyperlink>
    </w:p>
    <w:p w14:paraId="6ABD5F6D" w14:textId="77777777" w:rsidR="00E50B03" w:rsidRDefault="00B63E1F">
      <w:pPr>
        <w:shd w:val="clear" w:color="auto" w:fill="FFFFFF"/>
        <w:spacing w:after="240" w:line="240" w:lineRule="auto"/>
        <w:ind w:left="0"/>
        <w:jc w:val="left"/>
        <w:rPr>
          <w:sz w:val="21"/>
          <w:szCs w:val="21"/>
        </w:rPr>
      </w:pPr>
      <w:r>
        <w:t xml:space="preserve">Student Health &amp; Counseling Center, Second Floor. CAPS provides confidential individual and group counseling. Call (631) 632-6720 to make an appointment. You can also get 24/7 virtual access to licensed counselors and on-demand mental health support with </w:t>
      </w:r>
      <w:hyperlink r:id="rId97">
        <w:r>
          <w:rPr>
            <w:color w:val="990000"/>
            <w:u w:val="single"/>
          </w:rPr>
          <w:t>TimelyCare</w:t>
        </w:r>
      </w:hyperlink>
      <w:r>
        <w:t xml:space="preserve">. If you are </w:t>
      </w:r>
      <w:r>
        <w:rPr>
          <w:color w:val="000000"/>
        </w:rPr>
        <w:t xml:space="preserve">experiencing </w:t>
      </w:r>
      <w:hyperlink r:id="rId98">
        <w:r>
          <w:rPr>
            <w:color w:val="000000"/>
          </w:rPr>
          <w:t>an urgent mental health need</w:t>
        </w:r>
      </w:hyperlink>
      <w:r>
        <w:rPr>
          <w:color w:val="990000"/>
        </w:rPr>
        <w:t xml:space="preserve"> </w:t>
      </w:r>
      <w:r>
        <w:t xml:space="preserve">after hours, you can call the </w:t>
      </w:r>
      <w:hyperlink r:id="rId99">
        <w:r>
          <w:rPr>
            <w:color w:val="990000"/>
            <w:u w:val="single"/>
          </w:rPr>
          <w:t>CAPS Crisis Line</w:t>
        </w:r>
      </w:hyperlink>
      <w:r>
        <w:t xml:space="preserve"> at (631) 632-6720.  </w:t>
      </w:r>
    </w:p>
    <w:p w14:paraId="7E02BE7F" w14:textId="77777777" w:rsidR="00E50B03" w:rsidRDefault="00B63E1F">
      <w:pPr>
        <w:pStyle w:val="Heading2"/>
      </w:pPr>
      <w:hyperlink r:id="rId100">
        <w:bookmarkStart w:id="101" w:name="_Toc239412652"/>
        <w:r>
          <w:t>Financial Aid and Scholarship Services</w:t>
        </w:r>
        <w:bookmarkEnd w:id="101"/>
      </w:hyperlink>
    </w:p>
    <w:p w14:paraId="4A530F8A" w14:textId="77777777" w:rsidR="00E50B03" w:rsidRDefault="00B63E1F">
      <w:pPr>
        <w:shd w:val="clear" w:color="auto" w:fill="FFFFFF"/>
        <w:spacing w:after="0" w:line="240" w:lineRule="auto"/>
        <w:ind w:left="0"/>
        <w:jc w:val="left"/>
        <w:rPr>
          <w:color w:val="C00000"/>
        </w:rPr>
      </w:pPr>
      <w:r>
        <w:t xml:space="preserve">SB Union, Room 208. (631) 632-6840; </w:t>
      </w:r>
      <w:hyperlink r:id="rId101">
        <w:r>
          <w:rPr>
            <w:color w:val="C00000"/>
            <w:u w:val="single"/>
          </w:rPr>
          <w:t>finaid@stonybrook.edu</w:t>
        </w:r>
      </w:hyperlink>
    </w:p>
    <w:p w14:paraId="6F87EF48" w14:textId="77777777" w:rsidR="00E50B03" w:rsidRDefault="00E50B03">
      <w:pPr>
        <w:shd w:val="clear" w:color="auto" w:fill="FFFFFF"/>
        <w:spacing w:after="0" w:line="240" w:lineRule="auto"/>
        <w:ind w:left="0"/>
        <w:jc w:val="left"/>
        <w:rPr>
          <w:sz w:val="21"/>
          <w:szCs w:val="21"/>
        </w:rPr>
      </w:pPr>
    </w:p>
    <w:p w14:paraId="4CF3884E" w14:textId="77777777" w:rsidR="00E50B03" w:rsidRDefault="00B63E1F">
      <w:pPr>
        <w:shd w:val="clear" w:color="auto" w:fill="FFFFFF"/>
        <w:spacing w:before="280" w:after="280" w:line="240" w:lineRule="auto"/>
        <w:ind w:left="0"/>
        <w:jc w:val="center"/>
        <w:rPr>
          <w:sz w:val="21"/>
          <w:szCs w:val="21"/>
        </w:rPr>
      </w:pPr>
      <w:hyperlink r:id="rId102">
        <w:r>
          <w:rPr>
            <w:b/>
            <w:bCs/>
            <w:color w:val="002060"/>
            <w:sz w:val="28"/>
            <w:szCs w:val="28"/>
          </w:rPr>
          <w:t>Office of Equity and Access</w:t>
        </w:r>
      </w:hyperlink>
      <w:r>
        <w:rPr>
          <w:b/>
          <w:bCs/>
          <w:color w:val="002060"/>
          <w:sz w:val="28"/>
          <w:szCs w:val="28"/>
        </w:rPr>
        <w:t> </w:t>
      </w:r>
      <w:r>
        <w:rPr>
          <w:b/>
          <w:bCs/>
          <w:color w:val="002060"/>
          <w:sz w:val="28"/>
          <w:szCs w:val="28"/>
        </w:rPr>
        <w:br/>
      </w:r>
      <w:r>
        <w:t xml:space="preserve">Report any concern or incident involving sexual misconduct, discrimination, or accessibility barrier. Administration Building Room 201. (631) 632-6280. </w:t>
      </w:r>
      <w:hyperlink r:id="rId103">
        <w:r>
          <w:rPr>
            <w:color w:val="990000"/>
            <w:u w:val="single"/>
          </w:rPr>
          <w:t>OEA@stonybrook.edu</w:t>
        </w:r>
      </w:hyperlink>
    </w:p>
    <w:p w14:paraId="35C0E896" w14:textId="77777777" w:rsidR="00E50B03" w:rsidRDefault="00E50B03">
      <w:pPr>
        <w:shd w:val="clear" w:color="auto" w:fill="FFFFFF"/>
        <w:spacing w:after="0" w:line="240" w:lineRule="auto"/>
        <w:ind w:left="0"/>
        <w:jc w:val="left"/>
        <w:rPr>
          <w:sz w:val="21"/>
          <w:szCs w:val="21"/>
        </w:rPr>
      </w:pPr>
    </w:p>
    <w:p w14:paraId="44A78A93" w14:textId="77777777" w:rsidR="00E50B03" w:rsidRDefault="00B63E1F">
      <w:pPr>
        <w:pStyle w:val="Heading2"/>
      </w:pPr>
      <w:hyperlink r:id="rId104">
        <w:bookmarkStart w:id="102" w:name="_Toc239412653"/>
        <w:r>
          <w:t>Recreation and Wellness Center</w:t>
        </w:r>
        <w:bookmarkEnd w:id="102"/>
      </w:hyperlink>
    </w:p>
    <w:p w14:paraId="6A7BF933" w14:textId="77777777" w:rsidR="00E50B03" w:rsidRDefault="00B63E1F">
      <w:pPr>
        <w:shd w:val="clear" w:color="auto" w:fill="FFFFFF"/>
        <w:spacing w:after="0" w:line="240" w:lineRule="auto"/>
        <w:ind w:left="0"/>
        <w:jc w:val="left"/>
        <w:rPr>
          <w:sz w:val="21"/>
          <w:szCs w:val="21"/>
        </w:rPr>
      </w:pPr>
      <w:r>
        <w:t>Located next to the Sports Complex. (631) 632-7209.</w:t>
      </w:r>
    </w:p>
    <w:p w14:paraId="31140487" w14:textId="77777777" w:rsidR="00E50B03" w:rsidRDefault="00B63E1F">
      <w:pPr>
        <w:shd w:val="clear" w:color="auto" w:fill="FFFFFF"/>
        <w:spacing w:after="0" w:line="240" w:lineRule="auto"/>
        <w:ind w:left="0"/>
        <w:jc w:val="left"/>
        <w:rPr>
          <w:sz w:val="21"/>
          <w:szCs w:val="21"/>
        </w:rPr>
      </w:pPr>
      <w:r>
        <w:t> </w:t>
      </w:r>
    </w:p>
    <w:p w14:paraId="67FE7134" w14:textId="77777777" w:rsidR="00E50B03" w:rsidRDefault="00B63E1F">
      <w:pPr>
        <w:pStyle w:val="Heading2"/>
      </w:pPr>
      <w:hyperlink r:id="rId105">
        <w:bookmarkStart w:id="103" w:name="_Toc239412654"/>
        <w:r>
          <w:t>Resident Students</w:t>
        </w:r>
        <w:bookmarkEnd w:id="103"/>
      </w:hyperlink>
    </w:p>
    <w:p w14:paraId="2749C0A4" w14:textId="77777777" w:rsidR="00E50B03" w:rsidRDefault="00B63E1F">
      <w:pPr>
        <w:shd w:val="clear" w:color="auto" w:fill="FFFFFF"/>
        <w:spacing w:after="0" w:line="240" w:lineRule="auto"/>
        <w:ind w:left="0"/>
        <w:jc w:val="left"/>
        <w:rPr>
          <w:sz w:val="21"/>
          <w:szCs w:val="21"/>
        </w:rPr>
      </w:pPr>
      <w:r>
        <w:t>Reach out to your RA and Campus Residences staff for help. (631) 632-6750.</w:t>
      </w:r>
    </w:p>
    <w:p w14:paraId="53702ADE" w14:textId="77777777" w:rsidR="00E50B03" w:rsidRDefault="00B63E1F">
      <w:pPr>
        <w:shd w:val="clear" w:color="auto" w:fill="FFFFFF"/>
        <w:spacing w:after="0" w:line="240" w:lineRule="auto"/>
        <w:ind w:left="0"/>
        <w:jc w:val="left"/>
        <w:rPr>
          <w:sz w:val="21"/>
          <w:szCs w:val="21"/>
        </w:rPr>
      </w:pPr>
      <w:r>
        <w:lastRenderedPageBreak/>
        <w:t> </w:t>
      </w:r>
    </w:p>
    <w:p w14:paraId="112977F1" w14:textId="77777777" w:rsidR="00E50B03" w:rsidRDefault="00B63E1F">
      <w:pPr>
        <w:pStyle w:val="Heading2"/>
      </w:pPr>
      <w:hyperlink r:id="rId106">
        <w:bookmarkStart w:id="104" w:name="_Toc239412655"/>
        <w:r>
          <w:t>Student Accessibility Support Center (SASC)</w:t>
        </w:r>
        <w:bookmarkEnd w:id="104"/>
      </w:hyperlink>
    </w:p>
    <w:p w14:paraId="7EEB2499" w14:textId="77777777" w:rsidR="00E50B03" w:rsidRDefault="00B63E1F">
      <w:pPr>
        <w:shd w:val="clear" w:color="auto" w:fill="FFFFFF"/>
        <w:spacing w:after="0" w:line="240" w:lineRule="auto"/>
        <w:ind w:left="0"/>
        <w:jc w:val="left"/>
        <w:rPr>
          <w:sz w:val="21"/>
          <w:szCs w:val="21"/>
        </w:rPr>
      </w:pPr>
      <w:r>
        <w:t xml:space="preserve">SB Union, Room 107. Call (631) 632-6748 to make an appointment or email </w:t>
      </w:r>
      <w:hyperlink r:id="rId107">
        <w:r>
          <w:rPr>
            <w:color w:val="990000"/>
            <w:u w:val="single"/>
          </w:rPr>
          <w:t>sasc@stonybrook.edu</w:t>
        </w:r>
      </w:hyperlink>
      <w:r>
        <w:t>.</w:t>
      </w:r>
    </w:p>
    <w:p w14:paraId="1DE80FCC" w14:textId="77777777" w:rsidR="00E50B03" w:rsidRDefault="00B63E1F">
      <w:pPr>
        <w:pStyle w:val="Heading2"/>
        <w:spacing w:before="280"/>
      </w:pPr>
      <w:hyperlink r:id="rId108">
        <w:bookmarkStart w:id="105" w:name="_Toc239412656"/>
        <w:r>
          <w:t>Student Health Services</w:t>
        </w:r>
        <w:bookmarkEnd w:id="105"/>
      </w:hyperlink>
    </w:p>
    <w:p w14:paraId="6AB2D5A8" w14:textId="77777777" w:rsidR="00E50B03" w:rsidRDefault="00B63E1F">
      <w:pPr>
        <w:shd w:val="clear" w:color="auto" w:fill="FFFFFF"/>
        <w:spacing w:after="280" w:line="240" w:lineRule="auto"/>
        <w:ind w:left="0"/>
        <w:jc w:val="left"/>
        <w:rPr>
          <w:sz w:val="21"/>
          <w:szCs w:val="21"/>
        </w:rPr>
      </w:pPr>
      <w:hyperlink r:id="rId109">
        <w:r>
          <w:rPr>
            <w:color w:val="0563C1"/>
            <w:u w:val="single"/>
          </w:rPr>
          <w:t>Student Health Services</w:t>
        </w:r>
      </w:hyperlink>
      <w:r>
        <w:t xml:space="preserve"> provides a variety of health and wellness services. You can also get 24/7 virtual on-demand and scheduled medical virtual visits with </w:t>
      </w:r>
      <w:hyperlink r:id="rId110">
        <w:r>
          <w:rPr>
            <w:color w:val="990000"/>
            <w:u w:val="single"/>
          </w:rPr>
          <w:t>TimelyCare</w:t>
        </w:r>
      </w:hyperlink>
      <w:r>
        <w:t>, who can treat a wide range of common illnesses such as a sore throat, earache, cold and flu symptoms, sinus infection, allergies and more.</w:t>
      </w:r>
    </w:p>
    <w:p w14:paraId="69BB71FC" w14:textId="77777777" w:rsidR="00E50B03" w:rsidRDefault="00B63E1F">
      <w:pPr>
        <w:pStyle w:val="Heading2"/>
      </w:pPr>
      <w:hyperlink r:id="rId111">
        <w:bookmarkStart w:id="106" w:name="_Toc239412657"/>
        <w:r>
          <w:t>Student Support Team</w:t>
        </w:r>
        <w:bookmarkEnd w:id="106"/>
      </w:hyperlink>
    </w:p>
    <w:p w14:paraId="5710B639" w14:textId="1B8A549E" w:rsidR="00E50B03" w:rsidRDefault="00B63E1F">
      <w:pPr>
        <w:shd w:val="clear" w:color="auto" w:fill="FFFFFF"/>
        <w:spacing w:after="0" w:line="240" w:lineRule="auto"/>
        <w:ind w:left="0"/>
        <w:jc w:val="left"/>
      </w:pPr>
      <w:r>
        <w:t xml:space="preserve">The Student Support Team helps you navigate an issue or concern, including if you have an extended illness and are out of class for more than 5 days. If you don’t know where to go, the Student Support Team is available to help you! Call (631) 632-7320 to speak to a team member or email </w:t>
      </w:r>
      <w:hyperlink r:id="rId112">
        <w:r w:rsidR="00370F07">
          <w:rPr>
            <w:color w:val="0563C1"/>
            <w:u w:val="single"/>
          </w:rPr>
          <w:t>student_supportteam@stonybrook.edu</w:t>
        </w:r>
      </w:hyperlink>
      <w:r>
        <w:t xml:space="preserve"> for an appointment.</w:t>
      </w:r>
    </w:p>
    <w:p w14:paraId="372B9534" w14:textId="77777777" w:rsidR="00E50B03" w:rsidRDefault="00E50B03">
      <w:pPr>
        <w:shd w:val="clear" w:color="auto" w:fill="FFFFFF"/>
        <w:spacing w:after="0" w:line="240" w:lineRule="auto"/>
        <w:ind w:left="0"/>
        <w:jc w:val="left"/>
      </w:pPr>
    </w:p>
    <w:p w14:paraId="1E07C655" w14:textId="77777777" w:rsidR="00E50B03" w:rsidRDefault="00B63E1F">
      <w:pPr>
        <w:pStyle w:val="Heading1"/>
      </w:pPr>
      <w:bookmarkStart w:id="107" w:name="_Toc239412658"/>
      <w:r>
        <w:t>Health Sciences Library</w:t>
      </w:r>
      <w:bookmarkEnd w:id="107"/>
      <w:r>
        <w:t xml:space="preserve"> </w:t>
      </w:r>
    </w:p>
    <w:p w14:paraId="2B506793" w14:textId="77777777" w:rsidR="00E50B03" w:rsidRDefault="00B63E1F">
      <w:pPr>
        <w:spacing w:after="0" w:line="242" w:lineRule="auto"/>
        <w:ind w:left="-5" w:right="286"/>
        <w:jc w:val="left"/>
      </w:pPr>
      <w:r>
        <w:t xml:space="preserve">The Health Sciences Library (631.444.2512), located on Level 3, serves faculty, staff and students.  Orientation to the library, the online catalog and networked resources are provided by the reference staff.  Please feel free to ask for assistance. The HSC library only lends materials to those holding HSC library cards.  </w:t>
      </w:r>
    </w:p>
    <w:p w14:paraId="46A22AD3" w14:textId="77777777" w:rsidR="00E50B03" w:rsidRDefault="00B63E1F">
      <w:pPr>
        <w:spacing w:after="0" w:line="242" w:lineRule="auto"/>
        <w:ind w:left="-5" w:right="286"/>
        <w:jc w:val="left"/>
        <w:rPr>
          <w:sz w:val="20"/>
          <w:szCs w:val="20"/>
        </w:rPr>
      </w:pPr>
      <w:r>
        <w:t xml:space="preserve">See </w:t>
      </w:r>
      <w:hyperlink r:id="rId113">
        <w:r>
          <w:rPr>
            <w:color w:val="0563C1"/>
            <w:u w:val="single"/>
          </w:rPr>
          <w:t>library webpage</w:t>
        </w:r>
      </w:hyperlink>
      <w:r>
        <w:t xml:space="preserve"> for hours of operations.</w:t>
      </w:r>
    </w:p>
    <w:p w14:paraId="5651B1E0" w14:textId="77777777" w:rsidR="00E50B03" w:rsidRDefault="00E50B03">
      <w:pPr>
        <w:spacing w:line="248" w:lineRule="auto"/>
        <w:ind w:left="-5" w:right="246"/>
        <w:jc w:val="left"/>
        <w:rPr>
          <w:sz w:val="20"/>
          <w:szCs w:val="20"/>
        </w:rPr>
      </w:pPr>
    </w:p>
    <w:p w14:paraId="1721B452" w14:textId="638FDA35" w:rsidR="00E50B03" w:rsidRDefault="00B63E1F">
      <w:pPr>
        <w:spacing w:line="248" w:lineRule="auto"/>
        <w:ind w:left="-5" w:right="246"/>
        <w:jc w:val="left"/>
      </w:pPr>
      <w:r>
        <w:t xml:space="preserve">Comments regarding this manual are always welcome.  Suggestions can be sent to </w:t>
      </w:r>
      <w:hyperlink r:id="rId114" w:history="1">
        <w:r w:rsidR="00370F07" w:rsidRPr="00DA4BDF">
          <w:rPr>
            <w:rStyle w:val="Hyperlink"/>
          </w:rPr>
          <w:t>linda.vila@stonybrook.edu</w:t>
        </w:r>
      </w:hyperlink>
      <w:r w:rsidR="00E309CF">
        <w:t xml:space="preserve"> </w:t>
      </w:r>
    </w:p>
    <w:p w14:paraId="030F6E62" w14:textId="3909964A" w:rsidR="00E50B03" w:rsidRDefault="00B63E1F">
      <w:pPr>
        <w:spacing w:before="280" w:after="120" w:line="242" w:lineRule="auto"/>
        <w:ind w:right="284"/>
        <w:jc w:val="left"/>
      </w:pPr>
      <w:r>
        <w:t xml:space="preserve">The information provided in this manual is a general description of the Health Science major at Stony Brook University. Certain requirements and characteristics of course offerings are subject to change due to emerging developments. The Health Science </w:t>
      </w:r>
      <w:r w:rsidR="00573E3E">
        <w:t>p</w:t>
      </w:r>
      <w:r>
        <w:t xml:space="preserve">rogram reserves the right to amend any typographical errors that may have occurred in the compilation of this handbook. Students are encouraged to contact the Program Director with any concerns or discrepancies. </w:t>
      </w:r>
    </w:p>
    <w:p w14:paraId="020A48BF" w14:textId="77777777" w:rsidR="00E50B03" w:rsidRDefault="00B63E1F">
      <w:pPr>
        <w:spacing w:line="248" w:lineRule="auto"/>
        <w:ind w:left="-5" w:right="246"/>
        <w:jc w:val="left"/>
      </w:pPr>
      <w:r>
        <w:t xml:space="preserve">This publication can be made available in an alternative format upon request. </w:t>
      </w:r>
    </w:p>
    <w:p w14:paraId="5F958222" w14:textId="77777777" w:rsidR="00E50B03" w:rsidRDefault="00B63E1F">
      <w:pPr>
        <w:spacing w:line="248" w:lineRule="auto"/>
        <w:ind w:left="-5" w:right="246"/>
        <w:jc w:val="left"/>
        <w:rPr>
          <w:b/>
          <w:bCs/>
          <w:color w:val="FF0000"/>
        </w:rPr>
      </w:pPr>
      <w:r>
        <w:t>Stony Brook University is an equal opportunity/affirmative action educator employer.</w:t>
      </w:r>
      <w:r>
        <w:rPr>
          <w:b/>
          <w:bCs/>
          <w:color w:val="FF0000"/>
        </w:rPr>
        <w:t xml:space="preserve"> </w:t>
      </w:r>
    </w:p>
    <w:p w14:paraId="05AE2C6A" w14:textId="77777777" w:rsidR="00E50B03" w:rsidRDefault="00E50B03">
      <w:pPr>
        <w:spacing w:line="248" w:lineRule="auto"/>
        <w:ind w:left="-5" w:right="246"/>
        <w:jc w:val="left"/>
        <w:rPr>
          <w:b/>
          <w:bCs/>
          <w:color w:val="FF0000"/>
        </w:rPr>
      </w:pPr>
    </w:p>
    <w:p w14:paraId="05EA9715" w14:textId="6B55C2C3" w:rsidR="00E50B03" w:rsidRDefault="00B63E1F">
      <w:pPr>
        <w:spacing w:line="248" w:lineRule="auto"/>
        <w:ind w:left="-5" w:right="246"/>
        <w:jc w:val="left"/>
      </w:pPr>
      <w:r>
        <w:rPr>
          <w:b/>
          <w:bCs/>
          <w:color w:val="000000"/>
        </w:rPr>
        <w:t xml:space="preserve">Revised </w:t>
      </w:r>
      <w:r w:rsidR="00491A0A">
        <w:rPr>
          <w:b/>
          <w:bCs/>
          <w:color w:val="000000"/>
        </w:rPr>
        <w:t xml:space="preserve">9.16.26, </w:t>
      </w:r>
      <w:r w:rsidR="00CE73FB">
        <w:rPr>
          <w:b/>
          <w:bCs/>
          <w:color w:val="000000"/>
        </w:rPr>
        <w:t xml:space="preserve">9.4.26, </w:t>
      </w:r>
      <w:r>
        <w:rPr>
          <w:b/>
          <w:bCs/>
          <w:color w:val="000000"/>
        </w:rPr>
        <w:t>8.</w:t>
      </w:r>
      <w:r w:rsidR="008C6B72">
        <w:rPr>
          <w:b/>
          <w:bCs/>
          <w:color w:val="000000"/>
        </w:rPr>
        <w:t>20.26 lv</w:t>
      </w:r>
    </w:p>
    <w:sectPr w:rsidR="00E50B03">
      <w:type w:val="continuous"/>
      <w:pgSz w:w="12240" w:h="15840"/>
      <w:pgMar w:top="718" w:right="1145" w:bottom="1171" w:left="1440" w:header="720" w:footer="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C0252" w14:textId="77777777" w:rsidR="00A115F1" w:rsidRDefault="00A115F1">
      <w:pPr>
        <w:spacing w:after="0" w:line="240" w:lineRule="auto"/>
      </w:pPr>
      <w:r>
        <w:separator/>
      </w:r>
    </w:p>
  </w:endnote>
  <w:endnote w:type="continuationSeparator" w:id="0">
    <w:p w14:paraId="7B8BCF85" w14:textId="77777777" w:rsidR="00A115F1" w:rsidRDefault="00A11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799608F-204D-2B4F-B1D1-DFEE2512128A}"/>
  </w:font>
  <w:font w:name="Times New Roman">
    <w:panose1 w:val="02020603050405020304"/>
    <w:charset w:val="00"/>
    <w:family w:val="roman"/>
    <w:pitch w:val="variable"/>
    <w:sig w:usb0="E0002EFF" w:usb1="C000785B" w:usb2="00000009" w:usb3="00000000" w:csb0="000001FF" w:csb1="00000000"/>
    <w:embedRegular r:id="rId2" w:fontKey="{E9D38CB8-5175-BB4D-9F96-4533CCCA03AA}"/>
    <w:embedBold r:id="rId3" w:fontKey="{5A9CF9D0-AC57-934F-A3B6-6BE6AE380EEB}"/>
    <w:embedBoldItalic r:id="rId4" w:fontKey="{0B74559B-6C42-F947-A959-803CDE6A55E3}"/>
  </w:font>
  <w:font w:name="Noto Sans Symbols">
    <w:altName w:val="Calibri"/>
    <w:panose1 w:val="020B0604020202020204"/>
    <w:charset w:val="00"/>
    <w:family w:val="auto"/>
    <w:pitch w:val="default"/>
    <w:embedRegular r:id="rId5" w:fontKey="{ED0F713C-A0CE-E94C-91BA-B66541BBDF76}"/>
  </w:font>
  <w:font w:name="Courier New">
    <w:panose1 w:val="02070309020205020404"/>
    <w:charset w:val="00"/>
    <w:family w:val="modern"/>
    <w:pitch w:val="fixed"/>
    <w:sig w:usb0="E0002AFF" w:usb1="C0007843" w:usb2="00000009" w:usb3="00000000" w:csb0="000001FF" w:csb1="00000000"/>
    <w:embedRegular r:id="rId6" w:fontKey="{CA1EC948-8174-B244-B167-7D635BA736F3}"/>
  </w:font>
  <w:font w:name="Arial">
    <w:panose1 w:val="020B0604020202020204"/>
    <w:charset w:val="00"/>
    <w:family w:val="swiss"/>
    <w:pitch w:val="variable"/>
    <w:sig w:usb0="E0002AFF" w:usb1="C0007843" w:usb2="00000009" w:usb3="00000000" w:csb0="000001FF" w:csb1="00000000"/>
    <w:embedRegular r:id="rId7" w:fontKey="{137917F8-5397-634D-9D4C-E6CA1350DF20}"/>
    <w:embedBold r:id="rId8" w:fontKey="{61D9D32A-D2C1-314E-823A-54886B033B13}"/>
    <w:embedItalic r:id="rId9" w:fontKey="{6E4C08D4-4751-0548-93FD-DF0CCDF272F6}"/>
    <w:embedBoldItalic r:id="rId10" w:fontKey="{A8270C24-BD04-2F4B-A96B-5BA64D2C754B}"/>
  </w:font>
  <w:font w:name="Quattrocento Sans">
    <w:panose1 w:val="020B0502050000020003"/>
    <w:charset w:val="00"/>
    <w:family w:val="swiss"/>
    <w:pitch w:val="variable"/>
    <w:sig w:usb0="800000BF" w:usb1="4000005B" w:usb2="00000000" w:usb3="00000000" w:csb0="00000001" w:csb1="00000000"/>
    <w:embedRegular r:id="rId11" w:fontKey="{665A2026-6341-3343-93C0-389AD7B328C7}"/>
  </w:font>
  <w:font w:name="Georgia">
    <w:panose1 w:val="02040502050405020303"/>
    <w:charset w:val="00"/>
    <w:family w:val="roman"/>
    <w:pitch w:val="variable"/>
    <w:sig w:usb0="00000287" w:usb1="00000000" w:usb2="00000000" w:usb3="00000000" w:csb0="0000009F" w:csb1="00000000"/>
    <w:embedItalic r:id="rId12" w:fontKey="{AEB5DD81-B49F-6B47-BC01-5D947FCB612D}"/>
  </w:font>
  <w:font w:name="Cambria">
    <w:panose1 w:val="02040503050406030204"/>
    <w:charset w:val="00"/>
    <w:family w:val="roman"/>
    <w:pitch w:val="variable"/>
    <w:sig w:usb0="E00002FF" w:usb1="400004FF" w:usb2="00000000" w:usb3="00000000" w:csb0="0000019F" w:csb1="00000000"/>
    <w:embedRegular r:id="rId13" w:fontKey="{B1B09AC8-4706-A148-AF94-748AF8CD6115}"/>
  </w:font>
  <w:font w:name="Calibri">
    <w:panose1 w:val="020F0502020204030204"/>
    <w:charset w:val="00"/>
    <w:family w:val="swiss"/>
    <w:pitch w:val="variable"/>
    <w:sig w:usb0="E0002AFF" w:usb1="C000247B" w:usb2="00000009" w:usb3="00000000" w:csb0="000001FF" w:csb1="00000000"/>
    <w:embedRegular r:id="rId14" w:fontKey="{4D20B90B-4909-DE40-AAEF-D9986EAE4BBA}"/>
    <w:embedBold r:id="rId15" w:fontKey="{CEB181D6-B2F4-8240-A86A-EBF329DB8395}"/>
  </w:font>
  <w:font w:name="Source Sans Pro">
    <w:panose1 w:val="020B0503030403020204"/>
    <w:charset w:val="00"/>
    <w:family w:val="swiss"/>
    <w:pitch w:val="variable"/>
    <w:sig w:usb0="600002F7" w:usb1="02000001" w:usb2="00000000" w:usb3="00000000" w:csb0="0000019F" w:csb1="00000000"/>
    <w:embedRegular r:id="rId16" w:fontKey="{DFBAAC05-BF16-5A49-A79E-F084F1F8A2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B543" w14:textId="77777777" w:rsidR="00384096" w:rsidRDefault="00384096">
    <w:pPr>
      <w:spacing w:after="0" w:line="259" w:lineRule="auto"/>
      <w:ind w:left="0" w:right="294"/>
      <w:jc w:val="center"/>
    </w:pPr>
    <w:r>
      <w:rPr>
        <w:color w:val="000000"/>
      </w:rPr>
      <w:fldChar w:fldCharType="begin"/>
    </w:r>
    <w:r>
      <w:rPr>
        <w:color w:val="000000"/>
      </w:rPr>
      <w:instrText>PAGE</w:instrText>
    </w:r>
    <w:r>
      <w:rPr>
        <w:color w:val="000000"/>
      </w:rPr>
      <w:fldChar w:fldCharType="end"/>
    </w:r>
    <w:r>
      <w:rPr>
        <w:rFonts w:ascii="Times New Roman" w:eastAsia="Times New Roman" w:hAnsi="Times New Roman" w:cs="Times New Roman"/>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C14E" w14:textId="77777777" w:rsidR="00384096" w:rsidRDefault="00384096">
    <w:pPr>
      <w:spacing w:after="0" w:line="259" w:lineRule="auto"/>
      <w:ind w:left="0" w:right="294"/>
      <w:jc w:val="center"/>
    </w:pPr>
    <w:r>
      <w:rPr>
        <w:b/>
        <w:bCs/>
        <w:color w:val="000000"/>
      </w:rPr>
      <w:fldChar w:fldCharType="begin"/>
    </w:r>
    <w:r>
      <w:rPr>
        <w:b/>
        <w:bCs/>
        <w:color w:val="000000"/>
      </w:rPr>
      <w:instrText>PAGE</w:instrText>
    </w:r>
    <w:r>
      <w:rPr>
        <w:b/>
        <w:bCs/>
        <w:color w:val="000000"/>
      </w:rPr>
      <w:fldChar w:fldCharType="separate"/>
    </w:r>
    <w:r>
      <w:rPr>
        <w:b/>
        <w:bCs/>
        <w:noProof/>
        <w:color w:val="000000"/>
      </w:rPr>
      <w:t>1</w:t>
    </w:r>
    <w:r>
      <w:rPr>
        <w:b/>
        <w:bCs/>
        <w:color w:val="000000"/>
      </w:rPr>
      <w:fldChar w:fldCharType="end"/>
    </w:r>
    <w:r>
      <w:rPr>
        <w:rFonts w:ascii="Times New Roman" w:eastAsia="Times New Roman" w:hAnsi="Times New Roman" w:cs="Times New Roman"/>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FEE5" w14:textId="77777777" w:rsidR="00384096" w:rsidRDefault="00384096">
    <w:pPr>
      <w:spacing w:after="0" w:line="259" w:lineRule="auto"/>
      <w:ind w:left="0" w:right="294"/>
      <w:jc w:val="center"/>
    </w:pPr>
    <w:r>
      <w:rPr>
        <w:color w:val="000000"/>
      </w:rPr>
      <w:fldChar w:fldCharType="begin"/>
    </w:r>
    <w:r>
      <w:rPr>
        <w:color w:val="000000"/>
      </w:rPr>
      <w:instrText>PAGE</w:instrText>
    </w:r>
    <w:r>
      <w:rPr>
        <w:color w:val="000000"/>
      </w:rPr>
      <w:fldChar w:fldCharType="end"/>
    </w:r>
    <w:r>
      <w:rPr>
        <w:rFonts w:ascii="Times New Roman" w:eastAsia="Times New Roman" w:hAnsi="Times New Roman" w:cs="Times New Roman"/>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493DE" w14:textId="77777777" w:rsidR="00A115F1" w:rsidRDefault="00A115F1">
      <w:pPr>
        <w:spacing w:after="0" w:line="240" w:lineRule="auto"/>
      </w:pPr>
      <w:r>
        <w:separator/>
      </w:r>
    </w:p>
  </w:footnote>
  <w:footnote w:type="continuationSeparator" w:id="0">
    <w:p w14:paraId="2E270795" w14:textId="77777777" w:rsidR="00A115F1" w:rsidRDefault="00A11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B6126" w14:textId="77777777" w:rsidR="00921897" w:rsidRDefault="00921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53E0" w14:textId="77777777" w:rsidR="00921897" w:rsidRDefault="00921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6A78" w14:textId="77777777" w:rsidR="00921897" w:rsidRDefault="009218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9FE3D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16E0F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7AEF56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2A8C94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BC699F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2D8D9C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5B8C4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20D3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0E6FC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5682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22F7D"/>
    <w:multiLevelType w:val="multilevel"/>
    <w:tmpl w:val="267EF83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02B9142B"/>
    <w:multiLevelType w:val="multilevel"/>
    <w:tmpl w:val="DD0818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57D35FE"/>
    <w:multiLevelType w:val="multilevel"/>
    <w:tmpl w:val="1388C83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06B56F86"/>
    <w:multiLevelType w:val="multilevel"/>
    <w:tmpl w:val="7B667AB4"/>
    <w:lvl w:ilvl="0">
      <w:start w:val="1"/>
      <w:numFmt w:val="bullet"/>
      <w:lvlText w:val="●"/>
      <w:lvlJc w:val="left"/>
      <w:pPr>
        <w:ind w:left="730" w:hanging="360"/>
      </w:pPr>
      <w:rPr>
        <w:rFonts w:ascii="Noto Sans Symbols" w:eastAsia="Noto Sans Symbols" w:hAnsi="Noto Sans Symbols" w:cs="Noto Sans Symbols"/>
      </w:rPr>
    </w:lvl>
    <w:lvl w:ilvl="1">
      <w:start w:val="1"/>
      <w:numFmt w:val="bullet"/>
      <w:lvlText w:val="o"/>
      <w:lvlJc w:val="left"/>
      <w:pPr>
        <w:ind w:left="1450" w:hanging="360"/>
      </w:pPr>
      <w:rPr>
        <w:rFonts w:ascii="Courier New" w:eastAsia="Courier New" w:hAnsi="Courier New" w:cs="Courier New"/>
      </w:rPr>
    </w:lvl>
    <w:lvl w:ilvl="2">
      <w:start w:val="1"/>
      <w:numFmt w:val="bullet"/>
      <w:lvlText w:val="▪"/>
      <w:lvlJc w:val="left"/>
      <w:pPr>
        <w:ind w:left="2170" w:hanging="360"/>
      </w:pPr>
      <w:rPr>
        <w:rFonts w:ascii="Noto Sans Symbols" w:eastAsia="Noto Sans Symbols" w:hAnsi="Noto Sans Symbols" w:cs="Noto Sans Symbols"/>
      </w:rPr>
    </w:lvl>
    <w:lvl w:ilvl="3">
      <w:start w:val="1"/>
      <w:numFmt w:val="bullet"/>
      <w:lvlText w:val="●"/>
      <w:lvlJc w:val="left"/>
      <w:pPr>
        <w:ind w:left="2890" w:hanging="360"/>
      </w:pPr>
      <w:rPr>
        <w:rFonts w:ascii="Noto Sans Symbols" w:eastAsia="Noto Sans Symbols" w:hAnsi="Noto Sans Symbols" w:cs="Noto Sans Symbols"/>
      </w:rPr>
    </w:lvl>
    <w:lvl w:ilvl="4">
      <w:start w:val="1"/>
      <w:numFmt w:val="bullet"/>
      <w:lvlText w:val="o"/>
      <w:lvlJc w:val="left"/>
      <w:pPr>
        <w:ind w:left="3610" w:hanging="360"/>
      </w:pPr>
      <w:rPr>
        <w:rFonts w:ascii="Courier New" w:eastAsia="Courier New" w:hAnsi="Courier New" w:cs="Courier New"/>
      </w:rPr>
    </w:lvl>
    <w:lvl w:ilvl="5">
      <w:start w:val="1"/>
      <w:numFmt w:val="bullet"/>
      <w:lvlText w:val="▪"/>
      <w:lvlJc w:val="left"/>
      <w:pPr>
        <w:ind w:left="4330" w:hanging="360"/>
      </w:pPr>
      <w:rPr>
        <w:rFonts w:ascii="Noto Sans Symbols" w:eastAsia="Noto Sans Symbols" w:hAnsi="Noto Sans Symbols" w:cs="Noto Sans Symbols"/>
      </w:rPr>
    </w:lvl>
    <w:lvl w:ilvl="6">
      <w:start w:val="1"/>
      <w:numFmt w:val="bullet"/>
      <w:lvlText w:val="●"/>
      <w:lvlJc w:val="left"/>
      <w:pPr>
        <w:ind w:left="5050" w:hanging="360"/>
      </w:pPr>
      <w:rPr>
        <w:rFonts w:ascii="Noto Sans Symbols" w:eastAsia="Noto Sans Symbols" w:hAnsi="Noto Sans Symbols" w:cs="Noto Sans Symbols"/>
      </w:rPr>
    </w:lvl>
    <w:lvl w:ilvl="7">
      <w:start w:val="1"/>
      <w:numFmt w:val="bullet"/>
      <w:lvlText w:val="o"/>
      <w:lvlJc w:val="left"/>
      <w:pPr>
        <w:ind w:left="5770" w:hanging="360"/>
      </w:pPr>
      <w:rPr>
        <w:rFonts w:ascii="Courier New" w:eastAsia="Courier New" w:hAnsi="Courier New" w:cs="Courier New"/>
      </w:rPr>
    </w:lvl>
    <w:lvl w:ilvl="8">
      <w:start w:val="1"/>
      <w:numFmt w:val="bullet"/>
      <w:lvlText w:val="▪"/>
      <w:lvlJc w:val="left"/>
      <w:pPr>
        <w:ind w:left="6490" w:hanging="360"/>
      </w:pPr>
      <w:rPr>
        <w:rFonts w:ascii="Noto Sans Symbols" w:eastAsia="Noto Sans Symbols" w:hAnsi="Noto Sans Symbols" w:cs="Noto Sans Symbols"/>
      </w:rPr>
    </w:lvl>
  </w:abstractNum>
  <w:abstractNum w:abstractNumId="14" w15:restartNumberingAfterBreak="0">
    <w:nsid w:val="0D192D8A"/>
    <w:multiLevelType w:val="multilevel"/>
    <w:tmpl w:val="6680C8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82C1411"/>
    <w:multiLevelType w:val="multilevel"/>
    <w:tmpl w:val="F880EF10"/>
    <w:lvl w:ilvl="0">
      <w:start w:val="1"/>
      <w:numFmt w:val="decimal"/>
      <w:lvlText w:val="%1."/>
      <w:lvlJc w:val="left"/>
      <w:pPr>
        <w:ind w:left="72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8C457D7"/>
    <w:multiLevelType w:val="multilevel"/>
    <w:tmpl w:val="56404C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E1D01B3"/>
    <w:multiLevelType w:val="multilevel"/>
    <w:tmpl w:val="D15C4584"/>
    <w:lvl w:ilvl="0">
      <w:start w:val="1"/>
      <w:numFmt w:val="decimal"/>
      <w:lvlText w:val="%1."/>
      <w:lvlJc w:val="left"/>
      <w:pPr>
        <w:ind w:left="705" w:hanging="360"/>
      </w:pPr>
    </w:lvl>
    <w:lvl w:ilvl="1">
      <w:start w:val="1"/>
      <w:numFmt w:val="lowerLetter"/>
      <w:lvlText w:val="%2."/>
      <w:lvlJc w:val="left"/>
      <w:pPr>
        <w:ind w:left="1425" w:hanging="360"/>
      </w:pPr>
    </w:lvl>
    <w:lvl w:ilvl="2">
      <w:start w:val="1"/>
      <w:numFmt w:val="lowerRoman"/>
      <w:lvlText w:val="%3."/>
      <w:lvlJc w:val="right"/>
      <w:pPr>
        <w:ind w:left="2145" w:hanging="180"/>
      </w:pPr>
    </w:lvl>
    <w:lvl w:ilvl="3">
      <w:start w:val="1"/>
      <w:numFmt w:val="decimal"/>
      <w:lvlText w:val="%4."/>
      <w:lvlJc w:val="left"/>
      <w:pPr>
        <w:ind w:left="2865" w:hanging="360"/>
      </w:pPr>
    </w:lvl>
    <w:lvl w:ilvl="4">
      <w:start w:val="1"/>
      <w:numFmt w:val="lowerLetter"/>
      <w:lvlText w:val="%5."/>
      <w:lvlJc w:val="left"/>
      <w:pPr>
        <w:ind w:left="3585" w:hanging="360"/>
      </w:pPr>
    </w:lvl>
    <w:lvl w:ilvl="5">
      <w:start w:val="1"/>
      <w:numFmt w:val="lowerRoman"/>
      <w:lvlText w:val="%6."/>
      <w:lvlJc w:val="right"/>
      <w:pPr>
        <w:ind w:left="4305" w:hanging="180"/>
      </w:pPr>
    </w:lvl>
    <w:lvl w:ilvl="6">
      <w:start w:val="1"/>
      <w:numFmt w:val="decimal"/>
      <w:lvlText w:val="%7."/>
      <w:lvlJc w:val="left"/>
      <w:pPr>
        <w:ind w:left="5025" w:hanging="360"/>
      </w:pPr>
    </w:lvl>
    <w:lvl w:ilvl="7">
      <w:start w:val="1"/>
      <w:numFmt w:val="lowerLetter"/>
      <w:lvlText w:val="%8."/>
      <w:lvlJc w:val="left"/>
      <w:pPr>
        <w:ind w:left="5745" w:hanging="360"/>
      </w:pPr>
    </w:lvl>
    <w:lvl w:ilvl="8">
      <w:start w:val="1"/>
      <w:numFmt w:val="lowerRoman"/>
      <w:lvlText w:val="%9."/>
      <w:lvlJc w:val="right"/>
      <w:pPr>
        <w:ind w:left="6465" w:hanging="180"/>
      </w:pPr>
    </w:lvl>
  </w:abstractNum>
  <w:abstractNum w:abstractNumId="18" w15:restartNumberingAfterBreak="0">
    <w:nsid w:val="20A22554"/>
    <w:multiLevelType w:val="multilevel"/>
    <w:tmpl w:val="7752F8D0"/>
    <w:lvl w:ilvl="0">
      <w:start w:val="1"/>
      <w:numFmt w:val="decimal"/>
      <w:lvlText w:val="%1."/>
      <w:lvlJc w:val="left"/>
      <w:pPr>
        <w:ind w:left="720" w:hanging="72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lowerLetter"/>
      <w:lvlText w:val="%2."/>
      <w:lvlJc w:val="left"/>
      <w:pPr>
        <w:ind w:left="720" w:hanging="720"/>
      </w:pPr>
      <w:rPr>
        <w:rFonts w:ascii="Arial" w:eastAsia="Arial" w:hAnsi="Arial" w:cs="Arial"/>
        <w:b w:val="0"/>
        <w:bCs w:val="0"/>
        <w:i w:val="0"/>
        <w:iCs w:val="0"/>
        <w:strike w:val="0"/>
        <w:color w:val="000000"/>
        <w:sz w:val="22"/>
        <w:szCs w:val="22"/>
        <w:u w:val="none"/>
        <w:shd w:val="clear" w:color="auto" w:fill="auto"/>
        <w:vertAlign w:val="baseline"/>
      </w:rPr>
    </w:lvl>
    <w:lvl w:ilvl="2">
      <w:start w:val="1"/>
      <w:numFmt w:val="lowerRoman"/>
      <w:lvlText w:val="%3"/>
      <w:lvlJc w:val="left"/>
      <w:pPr>
        <w:ind w:left="1800" w:hanging="1800"/>
      </w:pPr>
      <w:rPr>
        <w:rFonts w:ascii="Arial" w:eastAsia="Arial" w:hAnsi="Arial" w:cs="Arial"/>
        <w:b w:val="0"/>
        <w:bCs w:val="0"/>
        <w:i w:val="0"/>
        <w:iCs w:val="0"/>
        <w:strike w:val="0"/>
        <w:color w:val="000000"/>
        <w:sz w:val="22"/>
        <w:szCs w:val="22"/>
        <w:u w:val="none"/>
        <w:shd w:val="clear" w:color="auto" w:fill="auto"/>
        <w:vertAlign w:val="baseline"/>
      </w:rPr>
    </w:lvl>
    <w:lvl w:ilvl="3">
      <w:start w:val="1"/>
      <w:numFmt w:val="decimal"/>
      <w:lvlText w:val="%4"/>
      <w:lvlJc w:val="left"/>
      <w:pPr>
        <w:ind w:left="2520" w:hanging="252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lowerLetter"/>
      <w:lvlText w:val="%5"/>
      <w:lvlJc w:val="left"/>
      <w:pPr>
        <w:ind w:left="3240" w:hanging="3240"/>
      </w:pPr>
      <w:rPr>
        <w:rFonts w:ascii="Arial" w:eastAsia="Arial" w:hAnsi="Arial" w:cs="Arial"/>
        <w:b w:val="0"/>
        <w:bCs w:val="0"/>
        <w:i w:val="0"/>
        <w:iCs w:val="0"/>
        <w:strike w:val="0"/>
        <w:color w:val="000000"/>
        <w:sz w:val="22"/>
        <w:szCs w:val="22"/>
        <w:u w:val="none"/>
        <w:shd w:val="clear" w:color="auto" w:fill="auto"/>
        <w:vertAlign w:val="baseline"/>
      </w:rPr>
    </w:lvl>
    <w:lvl w:ilvl="5">
      <w:start w:val="1"/>
      <w:numFmt w:val="lowerRoman"/>
      <w:lvlText w:val="%6"/>
      <w:lvlJc w:val="left"/>
      <w:pPr>
        <w:ind w:left="3960" w:hanging="3960"/>
      </w:pPr>
      <w:rPr>
        <w:rFonts w:ascii="Arial" w:eastAsia="Arial" w:hAnsi="Arial" w:cs="Arial"/>
        <w:b w:val="0"/>
        <w:bCs w:val="0"/>
        <w:i w:val="0"/>
        <w:iCs w:val="0"/>
        <w:strike w:val="0"/>
        <w:color w:val="000000"/>
        <w:sz w:val="22"/>
        <w:szCs w:val="22"/>
        <w:u w:val="none"/>
        <w:shd w:val="clear" w:color="auto" w:fill="auto"/>
        <w:vertAlign w:val="baseline"/>
      </w:rPr>
    </w:lvl>
    <w:lvl w:ilvl="6">
      <w:start w:val="1"/>
      <w:numFmt w:val="decimal"/>
      <w:lvlText w:val="%7"/>
      <w:lvlJc w:val="left"/>
      <w:pPr>
        <w:ind w:left="4680" w:hanging="468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lowerLetter"/>
      <w:lvlText w:val="%8"/>
      <w:lvlJc w:val="left"/>
      <w:pPr>
        <w:ind w:left="5400" w:hanging="5400"/>
      </w:pPr>
      <w:rPr>
        <w:rFonts w:ascii="Arial" w:eastAsia="Arial" w:hAnsi="Arial" w:cs="Arial"/>
        <w:b w:val="0"/>
        <w:bCs w:val="0"/>
        <w:i w:val="0"/>
        <w:iCs w:val="0"/>
        <w:strike w:val="0"/>
        <w:color w:val="000000"/>
        <w:sz w:val="22"/>
        <w:szCs w:val="22"/>
        <w:u w:val="none"/>
        <w:shd w:val="clear" w:color="auto" w:fill="auto"/>
        <w:vertAlign w:val="baseline"/>
      </w:rPr>
    </w:lvl>
    <w:lvl w:ilvl="8">
      <w:start w:val="1"/>
      <w:numFmt w:val="lowerRoman"/>
      <w:lvlText w:val="%9"/>
      <w:lvlJc w:val="left"/>
      <w:pPr>
        <w:ind w:left="6120" w:hanging="6120"/>
      </w:pPr>
      <w:rPr>
        <w:rFonts w:ascii="Arial" w:eastAsia="Arial" w:hAnsi="Arial" w:cs="Arial"/>
        <w:b w:val="0"/>
        <w:bCs w:val="0"/>
        <w:i w:val="0"/>
        <w:iCs w:val="0"/>
        <w:strike w:val="0"/>
        <w:color w:val="000000"/>
        <w:sz w:val="22"/>
        <w:szCs w:val="22"/>
        <w:u w:val="none"/>
        <w:shd w:val="clear" w:color="auto" w:fill="auto"/>
        <w:vertAlign w:val="baseline"/>
      </w:rPr>
    </w:lvl>
  </w:abstractNum>
  <w:abstractNum w:abstractNumId="19" w15:restartNumberingAfterBreak="0">
    <w:nsid w:val="272444EC"/>
    <w:multiLevelType w:val="multilevel"/>
    <w:tmpl w:val="CCF46A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3CB2FE4"/>
    <w:multiLevelType w:val="multilevel"/>
    <w:tmpl w:val="EC041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82E6DDC"/>
    <w:multiLevelType w:val="multilevel"/>
    <w:tmpl w:val="A282C35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01A6EE1"/>
    <w:multiLevelType w:val="multilevel"/>
    <w:tmpl w:val="087617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85011E"/>
    <w:multiLevelType w:val="multilevel"/>
    <w:tmpl w:val="F83A838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4" w15:restartNumberingAfterBreak="0">
    <w:nsid w:val="44B174DC"/>
    <w:multiLevelType w:val="multilevel"/>
    <w:tmpl w:val="F95AA2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68F703A"/>
    <w:multiLevelType w:val="multilevel"/>
    <w:tmpl w:val="705E6630"/>
    <w:lvl w:ilvl="0">
      <w:start w:val="1"/>
      <w:numFmt w:val="bullet"/>
      <w:lvlText w:val="•"/>
      <w:lvlJc w:val="left"/>
      <w:pPr>
        <w:ind w:left="732" w:hanging="732"/>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3">
      <w:start w:val="1"/>
      <w:numFmt w:val="bullet"/>
      <w:lvlText w:val="•"/>
      <w:lvlJc w:val="left"/>
      <w:pPr>
        <w:ind w:left="2880" w:hanging="2880"/>
      </w:pPr>
      <w:rPr>
        <w:rFonts w:ascii="Arial" w:eastAsia="Arial" w:hAnsi="Arial" w:cs="Arial"/>
        <w:b w:val="0"/>
        <w:bCs w:val="0"/>
        <w:i w:val="0"/>
        <w:iCs w:val="0"/>
        <w:strike w:val="0"/>
        <w:color w:val="000000"/>
        <w:sz w:val="22"/>
        <w:szCs w:val="22"/>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6">
      <w:start w:val="1"/>
      <w:numFmt w:val="bullet"/>
      <w:lvlText w:val="•"/>
      <w:lvlJc w:val="left"/>
      <w:pPr>
        <w:ind w:left="5040" w:hanging="5040"/>
      </w:pPr>
      <w:rPr>
        <w:rFonts w:ascii="Arial" w:eastAsia="Arial" w:hAnsi="Arial" w:cs="Arial"/>
        <w:b w:val="0"/>
        <w:bCs w:val="0"/>
        <w:i w:val="0"/>
        <w:iCs w:val="0"/>
        <w:strike w:val="0"/>
        <w:color w:val="000000"/>
        <w:sz w:val="22"/>
        <w:szCs w:val="22"/>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bCs w:val="0"/>
        <w:i w:val="0"/>
        <w:iCs w:val="0"/>
        <w:strike w:val="0"/>
        <w:color w:val="000000"/>
        <w:sz w:val="22"/>
        <w:szCs w:val="22"/>
        <w:u w:val="none"/>
        <w:shd w:val="clear" w:color="auto" w:fill="auto"/>
        <w:vertAlign w:val="baseline"/>
      </w:rPr>
    </w:lvl>
  </w:abstractNum>
  <w:abstractNum w:abstractNumId="26" w15:restartNumberingAfterBreak="0">
    <w:nsid w:val="59280992"/>
    <w:multiLevelType w:val="multilevel"/>
    <w:tmpl w:val="9BFC8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9512E87"/>
    <w:multiLevelType w:val="multilevel"/>
    <w:tmpl w:val="65B075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D7B6FC6"/>
    <w:multiLevelType w:val="multilevel"/>
    <w:tmpl w:val="C0644B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05D0FB6"/>
    <w:multiLevelType w:val="multilevel"/>
    <w:tmpl w:val="C958E5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40A2896"/>
    <w:multiLevelType w:val="multilevel"/>
    <w:tmpl w:val="74068596"/>
    <w:lvl w:ilvl="0">
      <w:start w:val="1"/>
      <w:numFmt w:val="bullet"/>
      <w:lvlText w:val="•"/>
      <w:lvlJc w:val="left"/>
      <w:pPr>
        <w:ind w:left="720" w:hanging="360"/>
      </w:pPr>
      <w:rPr>
        <w:rFonts w:ascii="Arial" w:eastAsia="Arial" w:hAnsi="Arial" w:cs="Arial"/>
        <w:b w:val="0"/>
        <w:bCs w:val="0"/>
        <w:i w:val="0"/>
        <w:iCs w:val="0"/>
        <w:strike w:val="0"/>
        <w:color w:val="000000"/>
        <w:sz w:val="22"/>
        <w:szCs w:val="22"/>
        <w:u w:val="none"/>
        <w:shd w:val="clear" w:color="auto" w:fill="auto"/>
        <w:vertAlign w:val="baseli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5747159"/>
    <w:multiLevelType w:val="multilevel"/>
    <w:tmpl w:val="7E087D22"/>
    <w:lvl w:ilvl="0">
      <w:start w:val="1"/>
      <w:numFmt w:val="bullet"/>
      <w:lvlText w:val="●"/>
      <w:lvlJc w:val="left"/>
      <w:pPr>
        <w:ind w:left="705" w:hanging="360"/>
      </w:pPr>
      <w:rPr>
        <w:rFonts w:ascii="Noto Sans Symbols" w:eastAsia="Noto Sans Symbols" w:hAnsi="Noto Sans Symbols" w:cs="Noto Sans Symbols"/>
      </w:rPr>
    </w:lvl>
    <w:lvl w:ilvl="1">
      <w:start w:val="1"/>
      <w:numFmt w:val="bullet"/>
      <w:lvlText w:val="o"/>
      <w:lvlJc w:val="left"/>
      <w:pPr>
        <w:ind w:left="1425" w:hanging="360"/>
      </w:pPr>
      <w:rPr>
        <w:rFonts w:ascii="Courier New" w:eastAsia="Courier New" w:hAnsi="Courier New" w:cs="Courier New"/>
      </w:rPr>
    </w:lvl>
    <w:lvl w:ilvl="2">
      <w:start w:val="1"/>
      <w:numFmt w:val="bullet"/>
      <w:lvlText w:val="▪"/>
      <w:lvlJc w:val="left"/>
      <w:pPr>
        <w:ind w:left="2145" w:hanging="360"/>
      </w:pPr>
      <w:rPr>
        <w:rFonts w:ascii="Noto Sans Symbols" w:eastAsia="Noto Sans Symbols" w:hAnsi="Noto Sans Symbols" w:cs="Noto Sans Symbols"/>
      </w:rPr>
    </w:lvl>
    <w:lvl w:ilvl="3">
      <w:start w:val="1"/>
      <w:numFmt w:val="bullet"/>
      <w:lvlText w:val="●"/>
      <w:lvlJc w:val="left"/>
      <w:pPr>
        <w:ind w:left="2865" w:hanging="360"/>
      </w:pPr>
      <w:rPr>
        <w:rFonts w:ascii="Noto Sans Symbols" w:eastAsia="Noto Sans Symbols" w:hAnsi="Noto Sans Symbols" w:cs="Noto Sans Symbols"/>
      </w:rPr>
    </w:lvl>
    <w:lvl w:ilvl="4">
      <w:start w:val="1"/>
      <w:numFmt w:val="bullet"/>
      <w:lvlText w:val="o"/>
      <w:lvlJc w:val="left"/>
      <w:pPr>
        <w:ind w:left="3585" w:hanging="360"/>
      </w:pPr>
      <w:rPr>
        <w:rFonts w:ascii="Courier New" w:eastAsia="Courier New" w:hAnsi="Courier New" w:cs="Courier New"/>
      </w:rPr>
    </w:lvl>
    <w:lvl w:ilvl="5">
      <w:start w:val="1"/>
      <w:numFmt w:val="bullet"/>
      <w:lvlText w:val="▪"/>
      <w:lvlJc w:val="left"/>
      <w:pPr>
        <w:ind w:left="4305" w:hanging="360"/>
      </w:pPr>
      <w:rPr>
        <w:rFonts w:ascii="Noto Sans Symbols" w:eastAsia="Noto Sans Symbols" w:hAnsi="Noto Sans Symbols" w:cs="Noto Sans Symbols"/>
      </w:rPr>
    </w:lvl>
    <w:lvl w:ilvl="6">
      <w:start w:val="1"/>
      <w:numFmt w:val="bullet"/>
      <w:lvlText w:val="●"/>
      <w:lvlJc w:val="left"/>
      <w:pPr>
        <w:ind w:left="5025" w:hanging="360"/>
      </w:pPr>
      <w:rPr>
        <w:rFonts w:ascii="Noto Sans Symbols" w:eastAsia="Noto Sans Symbols" w:hAnsi="Noto Sans Symbols" w:cs="Noto Sans Symbols"/>
      </w:rPr>
    </w:lvl>
    <w:lvl w:ilvl="7">
      <w:start w:val="1"/>
      <w:numFmt w:val="bullet"/>
      <w:lvlText w:val="o"/>
      <w:lvlJc w:val="left"/>
      <w:pPr>
        <w:ind w:left="5745" w:hanging="360"/>
      </w:pPr>
      <w:rPr>
        <w:rFonts w:ascii="Courier New" w:eastAsia="Courier New" w:hAnsi="Courier New" w:cs="Courier New"/>
      </w:rPr>
    </w:lvl>
    <w:lvl w:ilvl="8">
      <w:start w:val="1"/>
      <w:numFmt w:val="bullet"/>
      <w:lvlText w:val="▪"/>
      <w:lvlJc w:val="left"/>
      <w:pPr>
        <w:ind w:left="6465" w:hanging="360"/>
      </w:pPr>
      <w:rPr>
        <w:rFonts w:ascii="Noto Sans Symbols" w:eastAsia="Noto Sans Symbols" w:hAnsi="Noto Sans Symbols" w:cs="Noto Sans Symbols"/>
      </w:rPr>
    </w:lvl>
  </w:abstractNum>
  <w:abstractNum w:abstractNumId="32" w15:restartNumberingAfterBreak="0">
    <w:nsid w:val="6860704D"/>
    <w:multiLevelType w:val="multilevel"/>
    <w:tmpl w:val="35742FE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3" w15:restartNumberingAfterBreak="0">
    <w:nsid w:val="69B63B2E"/>
    <w:multiLevelType w:val="multilevel"/>
    <w:tmpl w:val="49CA48F8"/>
    <w:lvl w:ilvl="0">
      <w:start w:val="3"/>
      <w:numFmt w:val="decimal"/>
      <w:lvlText w:val="%1."/>
      <w:lvlJc w:val="left"/>
      <w:pPr>
        <w:ind w:left="70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AFF7D0A"/>
    <w:multiLevelType w:val="multilevel"/>
    <w:tmpl w:val="9A5AD834"/>
    <w:lvl w:ilvl="0">
      <w:start w:val="1"/>
      <w:numFmt w:val="decimal"/>
      <w:lvlText w:val="%1."/>
      <w:lvlJc w:val="left"/>
      <w:pPr>
        <w:ind w:left="70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9851A9"/>
    <w:multiLevelType w:val="multilevel"/>
    <w:tmpl w:val="FAD207D2"/>
    <w:lvl w:ilvl="0">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1983254"/>
    <w:multiLevelType w:val="multilevel"/>
    <w:tmpl w:val="1AA0C5C6"/>
    <w:lvl w:ilvl="0">
      <w:start w:val="1"/>
      <w:numFmt w:val="bullet"/>
      <w:lvlText w:val="●"/>
      <w:lvlJc w:val="left"/>
      <w:pPr>
        <w:ind w:left="990" w:hanging="63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31A7A5D"/>
    <w:multiLevelType w:val="multilevel"/>
    <w:tmpl w:val="22CAEF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52E405A"/>
    <w:multiLevelType w:val="multilevel"/>
    <w:tmpl w:val="02863F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9627219"/>
    <w:multiLevelType w:val="multilevel"/>
    <w:tmpl w:val="DFCAD5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CBD444E"/>
    <w:multiLevelType w:val="multilevel"/>
    <w:tmpl w:val="4CFE386C"/>
    <w:lvl w:ilvl="0">
      <w:start w:val="1"/>
      <w:numFmt w:val="bullet"/>
      <w:lvlText w:val="•"/>
      <w:lvlJc w:val="left"/>
      <w:pPr>
        <w:ind w:left="1080" w:hanging="108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800" w:hanging="180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2">
      <w:start w:val="1"/>
      <w:numFmt w:val="bullet"/>
      <w:lvlText w:val="▪"/>
      <w:lvlJc w:val="left"/>
      <w:pPr>
        <w:ind w:left="2520" w:hanging="25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3">
      <w:start w:val="1"/>
      <w:numFmt w:val="bullet"/>
      <w:lvlText w:val="•"/>
      <w:lvlJc w:val="left"/>
      <w:pPr>
        <w:ind w:left="3240" w:hanging="3240"/>
      </w:pPr>
      <w:rPr>
        <w:rFonts w:ascii="Arial" w:eastAsia="Arial" w:hAnsi="Arial" w:cs="Arial"/>
        <w:b w:val="0"/>
        <w:bCs w:val="0"/>
        <w:i w:val="0"/>
        <w:iCs w:val="0"/>
        <w:strike w:val="0"/>
        <w:color w:val="000000"/>
        <w:sz w:val="20"/>
        <w:szCs w:val="20"/>
        <w:u w:val="none"/>
        <w:shd w:val="clear" w:color="auto" w:fill="auto"/>
        <w:vertAlign w:val="baseline"/>
      </w:rPr>
    </w:lvl>
    <w:lvl w:ilvl="4">
      <w:start w:val="1"/>
      <w:numFmt w:val="bullet"/>
      <w:lvlText w:val="o"/>
      <w:lvlJc w:val="left"/>
      <w:pPr>
        <w:ind w:left="3960" w:hanging="396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5">
      <w:start w:val="1"/>
      <w:numFmt w:val="bullet"/>
      <w:lvlText w:val="▪"/>
      <w:lvlJc w:val="left"/>
      <w:pPr>
        <w:ind w:left="4680" w:hanging="468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6">
      <w:start w:val="1"/>
      <w:numFmt w:val="bullet"/>
      <w:lvlText w:val="•"/>
      <w:lvlJc w:val="left"/>
      <w:pPr>
        <w:ind w:left="5400" w:hanging="5400"/>
      </w:pPr>
      <w:rPr>
        <w:rFonts w:ascii="Arial" w:eastAsia="Arial" w:hAnsi="Arial" w:cs="Arial"/>
        <w:b w:val="0"/>
        <w:bCs w:val="0"/>
        <w:i w:val="0"/>
        <w:iCs w:val="0"/>
        <w:strike w:val="0"/>
        <w:color w:val="000000"/>
        <w:sz w:val="20"/>
        <w:szCs w:val="20"/>
        <w:u w:val="none"/>
        <w:shd w:val="clear" w:color="auto" w:fill="auto"/>
        <w:vertAlign w:val="baseline"/>
      </w:rPr>
    </w:lvl>
    <w:lvl w:ilvl="7">
      <w:start w:val="1"/>
      <w:numFmt w:val="bullet"/>
      <w:lvlText w:val="o"/>
      <w:lvlJc w:val="left"/>
      <w:pPr>
        <w:ind w:left="6120" w:hanging="612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lvl w:ilvl="8">
      <w:start w:val="1"/>
      <w:numFmt w:val="bullet"/>
      <w:lvlText w:val="▪"/>
      <w:lvlJc w:val="left"/>
      <w:pPr>
        <w:ind w:left="6840" w:hanging="6840"/>
      </w:pPr>
      <w:rPr>
        <w:rFonts w:ascii="Quattrocento Sans" w:eastAsia="Quattrocento Sans" w:hAnsi="Quattrocento Sans" w:cs="Quattrocento Sans"/>
        <w:b w:val="0"/>
        <w:bCs w:val="0"/>
        <w:i w:val="0"/>
        <w:iCs w:val="0"/>
        <w:strike w:val="0"/>
        <w:color w:val="000000"/>
        <w:sz w:val="20"/>
        <w:szCs w:val="20"/>
        <w:u w:val="none"/>
        <w:shd w:val="clear" w:color="auto" w:fill="auto"/>
        <w:vertAlign w:val="baseline"/>
      </w:rPr>
    </w:lvl>
  </w:abstractNum>
  <w:abstractNum w:abstractNumId="41" w15:restartNumberingAfterBreak="0">
    <w:nsid w:val="7D70729A"/>
    <w:multiLevelType w:val="multilevel"/>
    <w:tmpl w:val="8EB8BB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5979839">
    <w:abstractNumId w:val="40"/>
  </w:num>
  <w:num w:numId="2" w16cid:durableId="620769472">
    <w:abstractNumId w:val="12"/>
  </w:num>
  <w:num w:numId="3" w16cid:durableId="560795623">
    <w:abstractNumId w:val="35"/>
  </w:num>
  <w:num w:numId="4" w16cid:durableId="1257979234">
    <w:abstractNumId w:val="17"/>
  </w:num>
  <w:num w:numId="5" w16cid:durableId="2063290168">
    <w:abstractNumId w:val="21"/>
  </w:num>
  <w:num w:numId="6" w16cid:durableId="1287079721">
    <w:abstractNumId w:val="36"/>
  </w:num>
  <w:num w:numId="7" w16cid:durableId="1798797318">
    <w:abstractNumId w:val="29"/>
  </w:num>
  <w:num w:numId="8" w16cid:durableId="1908952465">
    <w:abstractNumId w:val="19"/>
  </w:num>
  <w:num w:numId="9" w16cid:durableId="1560167702">
    <w:abstractNumId w:val="24"/>
  </w:num>
  <w:num w:numId="10" w16cid:durableId="1583756670">
    <w:abstractNumId w:val="31"/>
  </w:num>
  <w:num w:numId="11" w16cid:durableId="803542769">
    <w:abstractNumId w:val="14"/>
  </w:num>
  <w:num w:numId="12" w16cid:durableId="1334185629">
    <w:abstractNumId w:val="15"/>
  </w:num>
  <w:num w:numId="13" w16cid:durableId="361520813">
    <w:abstractNumId w:val="32"/>
  </w:num>
  <w:num w:numId="14" w16cid:durableId="1843546288">
    <w:abstractNumId w:val="10"/>
  </w:num>
  <w:num w:numId="15" w16cid:durableId="1370255978">
    <w:abstractNumId w:val="23"/>
  </w:num>
  <w:num w:numId="16" w16cid:durableId="1215776686">
    <w:abstractNumId w:val="18"/>
  </w:num>
  <w:num w:numId="17" w16cid:durableId="1042294074">
    <w:abstractNumId w:val="13"/>
  </w:num>
  <w:num w:numId="18" w16cid:durableId="1342319692">
    <w:abstractNumId w:val="27"/>
  </w:num>
  <w:num w:numId="19" w16cid:durableId="308872841">
    <w:abstractNumId w:val="41"/>
  </w:num>
  <w:num w:numId="20" w16cid:durableId="1488131557">
    <w:abstractNumId w:val="38"/>
  </w:num>
  <w:num w:numId="21" w16cid:durableId="189031662">
    <w:abstractNumId w:val="26"/>
  </w:num>
  <w:num w:numId="22" w16cid:durableId="287205226">
    <w:abstractNumId w:val="39"/>
  </w:num>
  <w:num w:numId="23" w16cid:durableId="418795176">
    <w:abstractNumId w:val="37"/>
  </w:num>
  <w:num w:numId="24" w16cid:durableId="758523637">
    <w:abstractNumId w:val="22"/>
  </w:num>
  <w:num w:numId="25" w16cid:durableId="1975214265">
    <w:abstractNumId w:val="28"/>
  </w:num>
  <w:num w:numId="26" w16cid:durableId="1930887661">
    <w:abstractNumId w:val="33"/>
  </w:num>
  <w:num w:numId="27" w16cid:durableId="1775515645">
    <w:abstractNumId w:val="34"/>
  </w:num>
  <w:num w:numId="28" w16cid:durableId="143744636">
    <w:abstractNumId w:val="11"/>
  </w:num>
  <w:num w:numId="29" w16cid:durableId="23289283">
    <w:abstractNumId w:val="25"/>
  </w:num>
  <w:num w:numId="30" w16cid:durableId="920874945">
    <w:abstractNumId w:val="30"/>
  </w:num>
  <w:num w:numId="31" w16cid:durableId="1933783027">
    <w:abstractNumId w:val="16"/>
  </w:num>
  <w:num w:numId="32" w16cid:durableId="891965229">
    <w:abstractNumId w:val="20"/>
  </w:num>
  <w:num w:numId="33" w16cid:durableId="1833257305">
    <w:abstractNumId w:val="9"/>
  </w:num>
  <w:num w:numId="34" w16cid:durableId="1433818144">
    <w:abstractNumId w:val="7"/>
  </w:num>
  <w:num w:numId="35" w16cid:durableId="100419773">
    <w:abstractNumId w:val="6"/>
  </w:num>
  <w:num w:numId="36" w16cid:durableId="1350176329">
    <w:abstractNumId w:val="5"/>
  </w:num>
  <w:num w:numId="37" w16cid:durableId="1042293856">
    <w:abstractNumId w:val="4"/>
  </w:num>
  <w:num w:numId="38" w16cid:durableId="51314813">
    <w:abstractNumId w:val="8"/>
  </w:num>
  <w:num w:numId="39" w16cid:durableId="448277548">
    <w:abstractNumId w:val="3"/>
  </w:num>
  <w:num w:numId="40" w16cid:durableId="1449356498">
    <w:abstractNumId w:val="2"/>
  </w:num>
  <w:num w:numId="41" w16cid:durableId="1719818803">
    <w:abstractNumId w:val="1"/>
  </w:num>
  <w:num w:numId="42" w16cid:durableId="568687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isplayBackgroundShape/>
  <w:embedTrueTypeFont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B03"/>
    <w:rsid w:val="00007BC8"/>
    <w:rsid w:val="0002061E"/>
    <w:rsid w:val="000235C3"/>
    <w:rsid w:val="000619A0"/>
    <w:rsid w:val="00066A30"/>
    <w:rsid w:val="00067FBD"/>
    <w:rsid w:val="00075B17"/>
    <w:rsid w:val="00091CA7"/>
    <w:rsid w:val="000D2B96"/>
    <w:rsid w:val="00105A7C"/>
    <w:rsid w:val="00114B10"/>
    <w:rsid w:val="0014065D"/>
    <w:rsid w:val="00140690"/>
    <w:rsid w:val="0014528A"/>
    <w:rsid w:val="00160B2A"/>
    <w:rsid w:val="00185477"/>
    <w:rsid w:val="00197AF6"/>
    <w:rsid w:val="001E043A"/>
    <w:rsid w:val="001E196C"/>
    <w:rsid w:val="001F16FD"/>
    <w:rsid w:val="001F19B0"/>
    <w:rsid w:val="0023171F"/>
    <w:rsid w:val="002372FF"/>
    <w:rsid w:val="00253FC1"/>
    <w:rsid w:val="002C5095"/>
    <w:rsid w:val="002D0B1F"/>
    <w:rsid w:val="002E391F"/>
    <w:rsid w:val="00337815"/>
    <w:rsid w:val="0034098C"/>
    <w:rsid w:val="00342AD8"/>
    <w:rsid w:val="00344D60"/>
    <w:rsid w:val="00370F07"/>
    <w:rsid w:val="00384096"/>
    <w:rsid w:val="00395D17"/>
    <w:rsid w:val="003B485F"/>
    <w:rsid w:val="003C088B"/>
    <w:rsid w:val="004755CF"/>
    <w:rsid w:val="00491A0A"/>
    <w:rsid w:val="004B3E43"/>
    <w:rsid w:val="00521779"/>
    <w:rsid w:val="00535724"/>
    <w:rsid w:val="00573E3E"/>
    <w:rsid w:val="005F4ADA"/>
    <w:rsid w:val="006162E3"/>
    <w:rsid w:val="00650C0D"/>
    <w:rsid w:val="00667A84"/>
    <w:rsid w:val="00675DF5"/>
    <w:rsid w:val="006F0DC2"/>
    <w:rsid w:val="006F104A"/>
    <w:rsid w:val="00706F3D"/>
    <w:rsid w:val="007D29BE"/>
    <w:rsid w:val="007F1140"/>
    <w:rsid w:val="007F6741"/>
    <w:rsid w:val="00805599"/>
    <w:rsid w:val="00824580"/>
    <w:rsid w:val="0084028B"/>
    <w:rsid w:val="008468F7"/>
    <w:rsid w:val="008C1070"/>
    <w:rsid w:val="008C6B72"/>
    <w:rsid w:val="00906EE7"/>
    <w:rsid w:val="00907259"/>
    <w:rsid w:val="00921897"/>
    <w:rsid w:val="009348A4"/>
    <w:rsid w:val="00947D8B"/>
    <w:rsid w:val="009C569F"/>
    <w:rsid w:val="00A115F1"/>
    <w:rsid w:val="00A25AA2"/>
    <w:rsid w:val="00A26AB5"/>
    <w:rsid w:val="00A312CF"/>
    <w:rsid w:val="00A5695C"/>
    <w:rsid w:val="00AC0C64"/>
    <w:rsid w:val="00AC561A"/>
    <w:rsid w:val="00AD3919"/>
    <w:rsid w:val="00AF69E3"/>
    <w:rsid w:val="00B060BA"/>
    <w:rsid w:val="00B23231"/>
    <w:rsid w:val="00B2438B"/>
    <w:rsid w:val="00B41265"/>
    <w:rsid w:val="00B63E1F"/>
    <w:rsid w:val="00BC5E50"/>
    <w:rsid w:val="00BD31B7"/>
    <w:rsid w:val="00BE3312"/>
    <w:rsid w:val="00C26ABD"/>
    <w:rsid w:val="00C70A5B"/>
    <w:rsid w:val="00CE73FB"/>
    <w:rsid w:val="00D1080C"/>
    <w:rsid w:val="00D3419B"/>
    <w:rsid w:val="00D35CED"/>
    <w:rsid w:val="00D954A2"/>
    <w:rsid w:val="00DF7262"/>
    <w:rsid w:val="00E2480F"/>
    <w:rsid w:val="00E309CF"/>
    <w:rsid w:val="00E416B2"/>
    <w:rsid w:val="00E50B03"/>
    <w:rsid w:val="00EB1966"/>
    <w:rsid w:val="00EB3888"/>
    <w:rsid w:val="00ED7FC2"/>
    <w:rsid w:val="00EE6E19"/>
    <w:rsid w:val="00F6079C"/>
    <w:rsid w:val="00F640DB"/>
    <w:rsid w:val="00F65F2A"/>
    <w:rsid w:val="00F7422F"/>
    <w:rsid w:val="00FF14F3"/>
    <w:rsid w:val="00FF483A"/>
    <w:rsid w:val="00FF5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A585C"/>
  <w15:docId w15:val="{A1A9FCE7-199A-4DDF-9B8B-E174E5A61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5" w:line="250" w:lineRule="auto"/>
        <w:ind w:left="1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65D"/>
  </w:style>
  <w:style w:type="paragraph" w:styleId="Heading1">
    <w:name w:val="heading 1"/>
    <w:basedOn w:val="Normal"/>
    <w:next w:val="Normal"/>
    <w:uiPriority w:val="9"/>
    <w:qFormat/>
    <w:pPr>
      <w:keepNext/>
      <w:keepLines/>
      <w:pBdr>
        <w:top w:val="nil"/>
        <w:left w:val="nil"/>
        <w:bottom w:val="nil"/>
        <w:right w:val="nil"/>
        <w:between w:val="nil"/>
      </w:pBdr>
      <w:spacing w:after="0" w:line="259" w:lineRule="auto"/>
      <w:ind w:left="0" w:right="300"/>
      <w:jc w:val="center"/>
      <w:outlineLvl w:val="0"/>
    </w:pPr>
    <w:rPr>
      <w:rFonts w:ascii="Times New Roman" w:eastAsia="Times New Roman" w:hAnsi="Times New Roman" w:cs="Times New Roman"/>
      <w:b/>
      <w:bCs/>
      <w:color w:val="002060"/>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0" w:line="259" w:lineRule="auto"/>
      <w:ind w:right="290" w:hanging="10"/>
      <w:jc w:val="center"/>
      <w:outlineLvl w:val="1"/>
    </w:pPr>
    <w:rPr>
      <w:b/>
      <w:bCs/>
      <w:color w:val="002060"/>
      <w:sz w:val="28"/>
      <w:szCs w:val="28"/>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0" w:line="259" w:lineRule="auto"/>
      <w:ind w:hanging="10"/>
      <w:jc w:val="left"/>
      <w:outlineLvl w:val="2"/>
    </w:pPr>
    <w:rPr>
      <w:b/>
      <w:bCs/>
      <w:color w:val="002060"/>
      <w:u w:val="single"/>
    </w:rPr>
  </w:style>
  <w:style w:type="paragraph" w:styleId="Heading4">
    <w:name w:val="heading 4"/>
    <w:basedOn w:val="Normal"/>
    <w:next w:val="Normal"/>
    <w:uiPriority w:val="9"/>
    <w:unhideWhenUsed/>
    <w:qFormat/>
    <w:pPr>
      <w:keepNext/>
      <w:keepLines/>
      <w:pBdr>
        <w:top w:val="nil"/>
        <w:left w:val="nil"/>
        <w:bottom w:val="nil"/>
        <w:right w:val="nil"/>
        <w:between w:val="nil"/>
      </w:pBdr>
      <w:spacing w:after="0" w:line="259" w:lineRule="auto"/>
      <w:ind w:left="1865" w:hanging="10"/>
      <w:jc w:val="center"/>
      <w:outlineLvl w:val="3"/>
    </w:pPr>
    <w:rPr>
      <w:b/>
      <w:bCs/>
      <w:color w:val="333399"/>
      <w:sz w:val="24"/>
      <w:szCs w:val="24"/>
    </w:rPr>
  </w:style>
  <w:style w:type="paragraph" w:styleId="Heading5">
    <w:name w:val="heading 5"/>
    <w:basedOn w:val="Normal"/>
    <w:next w:val="Normal"/>
    <w:uiPriority w:val="9"/>
    <w:unhideWhenUsed/>
    <w:qFormat/>
    <w:pPr>
      <w:keepNext/>
      <w:keepLines/>
      <w:pBdr>
        <w:top w:val="nil"/>
        <w:left w:val="nil"/>
        <w:bottom w:val="nil"/>
        <w:right w:val="nil"/>
        <w:between w:val="nil"/>
      </w:pBdr>
      <w:spacing w:after="0" w:line="259" w:lineRule="auto"/>
      <w:ind w:left="1865" w:hanging="10"/>
      <w:jc w:val="center"/>
      <w:outlineLvl w:val="4"/>
    </w:pPr>
    <w:rPr>
      <w:b/>
      <w:bCs/>
      <w:color w:val="333399"/>
      <w:sz w:val="24"/>
      <w:szCs w:val="24"/>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after="0" w:line="259" w:lineRule="auto"/>
      <w:ind w:right="292" w:hanging="10"/>
      <w:jc w:val="center"/>
      <w:outlineLvl w:val="5"/>
    </w:pPr>
    <w:rPr>
      <w:b/>
      <w:b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TOC1">
    <w:name w:val="toc 1"/>
    <w:basedOn w:val="Normal"/>
    <w:next w:val="Normal"/>
    <w:autoRedefine/>
    <w:uiPriority w:val="39"/>
    <w:unhideWhenUsed/>
    <w:rsid w:val="00ED7FC2"/>
    <w:pPr>
      <w:spacing w:after="100"/>
      <w:ind w:left="0"/>
    </w:pPr>
  </w:style>
  <w:style w:type="paragraph" w:styleId="TOC2">
    <w:name w:val="toc 2"/>
    <w:basedOn w:val="Normal"/>
    <w:next w:val="Normal"/>
    <w:autoRedefine/>
    <w:uiPriority w:val="39"/>
    <w:unhideWhenUsed/>
    <w:rsid w:val="00ED7FC2"/>
    <w:pPr>
      <w:spacing w:after="100"/>
      <w:ind w:left="220"/>
    </w:pPr>
  </w:style>
  <w:style w:type="paragraph" w:styleId="TOC3">
    <w:name w:val="toc 3"/>
    <w:basedOn w:val="Normal"/>
    <w:next w:val="Normal"/>
    <w:autoRedefine/>
    <w:uiPriority w:val="39"/>
    <w:unhideWhenUsed/>
    <w:rsid w:val="00ED7FC2"/>
    <w:pPr>
      <w:spacing w:after="100"/>
      <w:ind w:left="440"/>
    </w:pPr>
  </w:style>
  <w:style w:type="paragraph" w:styleId="TOC4">
    <w:name w:val="toc 4"/>
    <w:basedOn w:val="Normal"/>
    <w:next w:val="Normal"/>
    <w:autoRedefine/>
    <w:uiPriority w:val="39"/>
    <w:unhideWhenUsed/>
    <w:rsid w:val="00ED7FC2"/>
    <w:pPr>
      <w:spacing w:after="100" w:line="259" w:lineRule="auto"/>
      <w:ind w:left="660"/>
      <w:jc w:val="left"/>
    </w:pPr>
    <w:rPr>
      <w:rFonts w:asciiTheme="minorHAnsi" w:eastAsiaTheme="minorEastAsia" w:hAnsiTheme="minorHAnsi" w:cstheme="minorBidi"/>
      <w:lang w:val="en-US"/>
    </w:rPr>
  </w:style>
  <w:style w:type="paragraph" w:styleId="TOC5">
    <w:name w:val="toc 5"/>
    <w:basedOn w:val="Normal"/>
    <w:next w:val="Normal"/>
    <w:autoRedefine/>
    <w:uiPriority w:val="39"/>
    <w:unhideWhenUsed/>
    <w:rsid w:val="00ED7FC2"/>
    <w:pPr>
      <w:spacing w:after="100" w:line="259" w:lineRule="auto"/>
      <w:ind w:left="880"/>
      <w:jc w:val="left"/>
    </w:pPr>
    <w:rPr>
      <w:rFonts w:asciiTheme="minorHAnsi" w:eastAsiaTheme="minorEastAsia" w:hAnsiTheme="minorHAnsi" w:cstheme="minorBidi"/>
      <w:lang w:val="en-US"/>
    </w:rPr>
  </w:style>
  <w:style w:type="paragraph" w:styleId="TOC6">
    <w:name w:val="toc 6"/>
    <w:basedOn w:val="Normal"/>
    <w:next w:val="Normal"/>
    <w:autoRedefine/>
    <w:uiPriority w:val="39"/>
    <w:unhideWhenUsed/>
    <w:rsid w:val="00ED7FC2"/>
    <w:pPr>
      <w:spacing w:after="100" w:line="259" w:lineRule="auto"/>
      <w:ind w:left="1100"/>
      <w:jc w:val="left"/>
    </w:pPr>
    <w:rPr>
      <w:rFonts w:asciiTheme="minorHAnsi" w:eastAsiaTheme="minorEastAsia" w:hAnsiTheme="minorHAnsi" w:cstheme="minorBidi"/>
      <w:lang w:val="en-US"/>
    </w:rPr>
  </w:style>
  <w:style w:type="paragraph" w:styleId="TOC7">
    <w:name w:val="toc 7"/>
    <w:basedOn w:val="Normal"/>
    <w:next w:val="Normal"/>
    <w:autoRedefine/>
    <w:uiPriority w:val="39"/>
    <w:unhideWhenUsed/>
    <w:rsid w:val="00ED7FC2"/>
    <w:pPr>
      <w:spacing w:after="100" w:line="259" w:lineRule="auto"/>
      <w:ind w:left="1320"/>
      <w:jc w:val="left"/>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ED7FC2"/>
    <w:pPr>
      <w:spacing w:after="100" w:line="259" w:lineRule="auto"/>
      <w:ind w:left="1540"/>
      <w:jc w:val="left"/>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ED7FC2"/>
    <w:pPr>
      <w:spacing w:after="100" w:line="259" w:lineRule="auto"/>
      <w:ind w:left="1760"/>
      <w:jc w:val="left"/>
    </w:pPr>
    <w:rPr>
      <w:rFonts w:asciiTheme="minorHAnsi" w:eastAsiaTheme="minorEastAsia" w:hAnsiTheme="minorHAnsi" w:cstheme="minorBidi"/>
      <w:lang w:val="en-US"/>
    </w:rPr>
  </w:style>
  <w:style w:type="character" w:styleId="Hyperlink">
    <w:name w:val="Hyperlink"/>
    <w:basedOn w:val="DefaultParagraphFont"/>
    <w:uiPriority w:val="99"/>
    <w:unhideWhenUsed/>
    <w:rsid w:val="00ED7FC2"/>
    <w:rPr>
      <w:color w:val="0000FF" w:themeColor="hyperlink"/>
      <w:u w:val="single"/>
    </w:rPr>
  </w:style>
  <w:style w:type="character" w:styleId="UnresolvedMention">
    <w:name w:val="Unresolved Mention"/>
    <w:basedOn w:val="DefaultParagraphFont"/>
    <w:uiPriority w:val="99"/>
    <w:semiHidden/>
    <w:unhideWhenUsed/>
    <w:rsid w:val="00ED7FC2"/>
    <w:rPr>
      <w:color w:val="605E5C"/>
      <w:shd w:val="clear" w:color="auto" w:fill="E1DFDD"/>
    </w:rPr>
  </w:style>
  <w:style w:type="paragraph" w:styleId="NormalWeb">
    <w:name w:val="Normal (Web)"/>
    <w:basedOn w:val="Normal"/>
    <w:uiPriority w:val="99"/>
    <w:semiHidden/>
    <w:unhideWhenUsed/>
    <w:rsid w:val="00AF69E3"/>
    <w:pPr>
      <w:spacing w:before="100" w:beforeAutospacing="1" w:after="100" w:afterAutospacing="1" w:line="240" w:lineRule="auto"/>
      <w:ind w:left="0"/>
      <w:jc w:val="left"/>
    </w:pPr>
    <w:rPr>
      <w:rFonts w:ascii="Times New Roman" w:eastAsia="Times New Roman" w:hAnsi="Times New Roman" w:cs="Times New Roman"/>
      <w:sz w:val="24"/>
      <w:szCs w:val="24"/>
      <w:lang w:val="en-US"/>
    </w:rPr>
  </w:style>
  <w:style w:type="character" w:customStyle="1" w:styleId="il">
    <w:name w:val="il"/>
    <w:basedOn w:val="DefaultParagraphFont"/>
    <w:rsid w:val="00AF69E3"/>
  </w:style>
  <w:style w:type="paragraph" w:styleId="Revision">
    <w:name w:val="Revision"/>
    <w:hidden/>
    <w:uiPriority w:val="99"/>
    <w:semiHidden/>
    <w:rsid w:val="00EE6E19"/>
    <w:pPr>
      <w:spacing w:after="0" w:line="240" w:lineRule="auto"/>
      <w:ind w:left="0"/>
      <w:jc w:val="left"/>
    </w:pPr>
  </w:style>
  <w:style w:type="character" w:styleId="FollowedHyperlink">
    <w:name w:val="FollowedHyperlink"/>
    <w:uiPriority w:val="99"/>
    <w:unhideWhenUsed/>
    <w:rsid w:val="0014065D"/>
    <w:rPr>
      <w:color w:val="auto"/>
      <w:u w:val="single"/>
    </w:rPr>
  </w:style>
  <w:style w:type="paragraph" w:styleId="ListParagraph">
    <w:name w:val="List Paragraph"/>
    <w:basedOn w:val="Normal"/>
    <w:uiPriority w:val="34"/>
    <w:qFormat/>
    <w:rsid w:val="002E391F"/>
    <w:pPr>
      <w:ind w:left="720"/>
      <w:contextualSpacing/>
    </w:pPr>
  </w:style>
  <w:style w:type="paragraph" w:styleId="Header">
    <w:name w:val="header"/>
    <w:basedOn w:val="Normal"/>
    <w:link w:val="HeaderChar"/>
    <w:uiPriority w:val="99"/>
    <w:unhideWhenUsed/>
    <w:rsid w:val="009218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mailto:ghenet.weldeslassie@stonybrook.edu" TargetMode="External"/><Relationship Id="rId21" Type="http://schemas.openxmlformats.org/officeDocument/2006/relationships/hyperlink" Target="mailto:muhammad.s.aslam@stonybrook.edu" TargetMode="External"/><Relationship Id="rId42" Type="http://schemas.openxmlformats.org/officeDocument/2006/relationships/hyperlink" Target="https://catalog.stonybrook.edu/preview_program.php?catoid=5&amp;poid=35&amp;returnto=154" TargetMode="External"/><Relationship Id="rId47" Type="http://schemas.openxmlformats.org/officeDocument/2006/relationships/hyperlink" Target="https://catalog.stonybrook.edu/preview_program.php?catoid=5&amp;poid=35&amp;returnto=154" TargetMode="External"/><Relationship Id="rId63" Type="http://schemas.openxmlformats.org/officeDocument/2006/relationships/hyperlink" Target="https://apastyle.apa.org/blog/how-to-cite-chatgpt" TargetMode="External"/><Relationship Id="rId68" Type="http://schemas.openxmlformats.org/officeDocument/2006/relationships/hyperlink" Target="https://t.e2ma.net/click/z6ycsg/7clwheb/r8ad7r" TargetMode="External"/><Relationship Id="rId84" Type="http://schemas.openxmlformats.org/officeDocument/2006/relationships/hyperlink" Target="https://t.e2ma.net/click/z6ycsg/7clwheb/ndkc7r" TargetMode="External"/><Relationship Id="rId89" Type="http://schemas.openxmlformats.org/officeDocument/2006/relationships/hyperlink" Target="https://t.e2ma.net/click/z6ycsg/7clwheb/rwpc7r" TargetMode="External"/><Relationship Id="rId112" Type="http://schemas.openxmlformats.org/officeDocument/2006/relationships/hyperlink" Target="mailto:student_supportteam@stonybrook.edu" TargetMode="External"/><Relationship Id="rId16" Type="http://schemas.openxmlformats.org/officeDocument/2006/relationships/image" Target="media/image2.png"/><Relationship Id="rId107" Type="http://schemas.openxmlformats.org/officeDocument/2006/relationships/hyperlink" Target="mailto:sasc@stonybrook.edu" TargetMode="External"/><Relationship Id="rId11" Type="http://schemas.openxmlformats.org/officeDocument/2006/relationships/footer" Target="footer2.xml"/><Relationship Id="rId32" Type="http://schemas.openxmlformats.org/officeDocument/2006/relationships/hyperlink" Target="mailto:william.j.brennan@stonybrook.edu" TargetMode="External"/><Relationship Id="rId37" Type="http://schemas.openxmlformats.org/officeDocument/2006/relationships/hyperlink" Target="mailto:Samantha.Skubish@mountsinai.org" TargetMode="External"/><Relationship Id="rId53" Type="http://schemas.openxmlformats.org/officeDocument/2006/relationships/hyperlink" Target="https://healthprofessions.stonybrookmedicine.edu/students/handbook" TargetMode="External"/><Relationship Id="rId58" Type="http://schemas.openxmlformats.org/officeDocument/2006/relationships/hyperlink" Target="https://www.stonybrook.edu/registrar/students/forms.html" TargetMode="External"/><Relationship Id="rId74" Type="http://schemas.openxmlformats.org/officeDocument/2006/relationships/hyperlink" Target="https://www.stonybrook.edu/registrar/academic-calendar/" TargetMode="External"/><Relationship Id="rId79" Type="http://schemas.openxmlformats.org/officeDocument/2006/relationships/hyperlink" Target="https://www.stonybrook.edu/commcms/oea-equity/reporting" TargetMode="External"/><Relationship Id="rId102" Type="http://schemas.openxmlformats.org/officeDocument/2006/relationships/hyperlink" Target="https://t.e2ma.net/click/z6ycsg/7clwheb/ja7c7r" TargetMode="External"/><Relationship Id="rId5" Type="http://schemas.openxmlformats.org/officeDocument/2006/relationships/webSettings" Target="webSettings.xml"/><Relationship Id="rId90" Type="http://schemas.openxmlformats.org/officeDocument/2006/relationships/hyperlink" Target="https://www.stonybrook.edu/commcms/emergency/procedures/" TargetMode="External"/><Relationship Id="rId95" Type="http://schemas.openxmlformats.org/officeDocument/2006/relationships/hyperlink" Target="https://t.e2ma.net/click/z6ycsg/7clwheb/zy0c7r" TargetMode="External"/><Relationship Id="rId22" Type="http://schemas.openxmlformats.org/officeDocument/2006/relationships/hyperlink" Target="mailto:robert.bouchey@stonybrook.edu" TargetMode="External"/><Relationship Id="rId27" Type="http://schemas.openxmlformats.org/officeDocument/2006/relationships/hyperlink" Target="mailto:Traci.thompson@stonybrook.edu" TargetMode="External"/><Relationship Id="rId43" Type="http://schemas.openxmlformats.org/officeDocument/2006/relationships/hyperlink" Target="https://catalog.stonybrook.edu/preview_program.php?catoid=5&amp;poid=35&amp;returnto=154" TargetMode="External"/><Relationship Id="rId48" Type="http://schemas.openxmlformats.org/officeDocument/2006/relationships/hyperlink" Target="https://catalog.stonybrook.edu/preview_program.php?catoid=5&amp;poid=35&amp;returnto=154" TargetMode="External"/><Relationship Id="rId64" Type="http://schemas.openxmlformats.org/officeDocument/2006/relationships/hyperlink" Target="https://www.stonybrook.edu/commcms/academic_integrity/index.html" TargetMode="External"/><Relationship Id="rId69" Type="http://schemas.openxmlformats.org/officeDocument/2006/relationships/hyperlink" Target="mailto:sasc@stonybrook.edu" TargetMode="External"/><Relationship Id="rId113" Type="http://schemas.openxmlformats.org/officeDocument/2006/relationships/hyperlink" Target="http://www.library.stonybrook.edu/healthsciences" TargetMode="External"/><Relationship Id="rId80" Type="http://schemas.openxmlformats.org/officeDocument/2006/relationships/hyperlink" Target="https://t.e2ma.net/click/z6ycsg/7clwheb/zqmc7r" TargetMode="External"/><Relationship Id="rId85" Type="http://schemas.openxmlformats.org/officeDocument/2006/relationships/hyperlink" Target="https://t.e2ma.net/click/z6ycsg/7clwheb/35kc7r" TargetMode="External"/><Relationship Id="rId12" Type="http://schemas.openxmlformats.org/officeDocument/2006/relationships/header" Target="header3.xml"/><Relationship Id="rId17" Type="http://schemas.openxmlformats.org/officeDocument/2006/relationships/hyperlink" Target="mailto:linda.vila@stonybrook.edu" TargetMode="External"/><Relationship Id="rId33" Type="http://schemas.openxmlformats.org/officeDocument/2006/relationships/hyperlink" Target="mailto:terry.button@stonybrook.edu" TargetMode="External"/><Relationship Id="rId38" Type="http://schemas.openxmlformats.org/officeDocument/2006/relationships/hyperlink" Target="mailto:matias.prando@stonybrook.edu" TargetMode="External"/><Relationship Id="rId59" Type="http://schemas.openxmlformats.org/officeDocument/2006/relationships/hyperlink" Target="https://it.stonybrook.edu/guides/ai" TargetMode="External"/><Relationship Id="rId103" Type="http://schemas.openxmlformats.org/officeDocument/2006/relationships/hyperlink" Target="mailto:OEA@stonybrook.edu" TargetMode="External"/><Relationship Id="rId108" Type="http://schemas.openxmlformats.org/officeDocument/2006/relationships/hyperlink" Target="https://t.e2ma.net/click/z6ycsg/7clwheb/bgad7r" TargetMode="External"/><Relationship Id="rId54" Type="http://schemas.openxmlformats.org/officeDocument/2006/relationships/hyperlink" Target="https://www.stonybrook.edu/commcms/oea/" TargetMode="External"/><Relationship Id="rId70" Type="http://schemas.openxmlformats.org/officeDocument/2006/relationships/hyperlink" Target="https://ehs.stonybrook.edu/programs/fire-safety/emergency-evacuation/evacuation-guide-disabilities" TargetMode="External"/><Relationship Id="rId75" Type="http://schemas.openxmlformats.org/officeDocument/2006/relationships/hyperlink" Target="https://www.stonybrook.edu/undergraduate-admissions/cost-and-aid/tuition-costs.php" TargetMode="External"/><Relationship Id="rId91" Type="http://schemas.openxmlformats.org/officeDocument/2006/relationships/hyperlink" Target="https://www.stonybrook.edu/commcms/studentaffairs/sasc/accessibility/emergencies.php" TargetMode="External"/><Relationship Id="rId96" Type="http://schemas.openxmlformats.org/officeDocument/2006/relationships/hyperlink" Target="https://t.e2ma.net/click/z6ycsg/7clwheb/bc3c7r"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healthprofessions.stonybrookmedicine.edu/programs/hs/about/information/seniors" TargetMode="External"/><Relationship Id="rId23" Type="http://schemas.openxmlformats.org/officeDocument/2006/relationships/hyperlink" Target="mailto:ashley.cervino@stonybrook.edu" TargetMode="External"/><Relationship Id="rId28" Type="http://schemas.openxmlformats.org/officeDocument/2006/relationships/hyperlink" Target="mailto:breanna.coach@stonybrook.edu" TargetMode="External"/><Relationship Id="rId36" Type="http://schemas.openxmlformats.org/officeDocument/2006/relationships/hyperlink" Target="mailto:victoria.olsen@stonybrook.edu" TargetMode="External"/><Relationship Id="rId49" Type="http://schemas.openxmlformats.org/officeDocument/2006/relationships/hyperlink" Target="https://catalog.stonybrook.edu/preview_program.php?catoid=5&amp;poid=35&amp;returnto=154" TargetMode="External"/><Relationship Id="rId57" Type="http://schemas.openxmlformats.org/officeDocument/2006/relationships/hyperlink" Target="https://renaissance.stonybrookmedicine.edu/system/files/Confidentiality%20Acknowledgement%20Statement%20Jan%202022.pdf" TargetMode="External"/><Relationship Id="rId106" Type="http://schemas.openxmlformats.org/officeDocument/2006/relationships/hyperlink" Target="https://t.e2ma.net/click/z6ycsg/7clwheb/vn9c7r" TargetMode="External"/><Relationship Id="rId114" Type="http://schemas.openxmlformats.org/officeDocument/2006/relationships/hyperlink" Target="mailto:linda.vila@stonybrook.edu" TargetMode="External"/><Relationship Id="rId10" Type="http://schemas.openxmlformats.org/officeDocument/2006/relationships/footer" Target="footer1.xml"/><Relationship Id="rId31" Type="http://schemas.openxmlformats.org/officeDocument/2006/relationships/hyperlink" Target="mailto:brian.murrell@stonybrook.edu" TargetMode="External"/><Relationship Id="rId44" Type="http://schemas.openxmlformats.org/officeDocument/2006/relationships/hyperlink" Target="https://healthprofessions.stonybrookmedicine.edu/programs/hs/admissions/requirements/admission" TargetMode="External"/><Relationship Id="rId52" Type="http://schemas.openxmlformats.org/officeDocument/2006/relationships/hyperlink" Target="https://www.stonybrook.edu/ombuds/" TargetMode="External"/><Relationship Id="rId60" Type="http://schemas.openxmlformats.org/officeDocument/2006/relationships/hyperlink" Target="https://www.stonybrook.edu/commcms/academic_integrity/index.html" TargetMode="External"/><Relationship Id="rId65" Type="http://schemas.openxmlformats.org/officeDocument/2006/relationships/hyperlink" Target="https://healthtechnology.stonybrookmedicine.edu/programs/hs/about/information/seniors" TargetMode="External"/><Relationship Id="rId73" Type="http://schemas.openxmlformats.org/officeDocument/2006/relationships/hyperlink" Target="https://www.stonybrook.edu/registrar/students/forms.html" TargetMode="External"/><Relationship Id="rId78" Type="http://schemas.openxmlformats.org/officeDocument/2006/relationships/hyperlink" Target="https://t.e2ma.net/click/z6ycsg/7clwheb/jylc7r" TargetMode="External"/><Relationship Id="rId81" Type="http://schemas.openxmlformats.org/officeDocument/2006/relationships/hyperlink" Target="https://t.e2ma.net/click/z6ycsg/7clwheb/fjnc7r" TargetMode="External"/><Relationship Id="rId86" Type="http://schemas.openxmlformats.org/officeDocument/2006/relationships/hyperlink" Target="https://t.e2ma.net/click/z6ycsg/7clwheb/b4oc7r" TargetMode="External"/><Relationship Id="rId94" Type="http://schemas.openxmlformats.org/officeDocument/2006/relationships/hyperlink" Target="https://t.e2ma.net/click/z6ycsg/7clwheb/zy0c7r" TargetMode="External"/><Relationship Id="rId99" Type="http://schemas.openxmlformats.org/officeDocument/2006/relationships/hyperlink" Target="https://t.e2ma.net/click/z6ycsg/7clwheb/np5c7r" TargetMode="External"/><Relationship Id="rId101" Type="http://schemas.openxmlformats.org/officeDocument/2006/relationships/hyperlink" Target="mailto:finaid@stonybrook.edu"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mailto:linda.vila@stonybrook.edu" TargetMode="External"/><Relationship Id="rId39" Type="http://schemas.openxmlformats.org/officeDocument/2006/relationships/hyperlink" Target="https://catalog.stonybrook.edu/preview_program.php?catoid=5&amp;poid=35&amp;returnto=154" TargetMode="External"/><Relationship Id="rId109" Type="http://schemas.openxmlformats.org/officeDocument/2006/relationships/hyperlink" Target="https://www.stonybrook.edu/commcms/studentaffairs/shs/" TargetMode="External"/><Relationship Id="rId34" Type="http://schemas.openxmlformats.org/officeDocument/2006/relationships/hyperlink" Target="mailto:maria.dimopoulos@stonybrook.edu" TargetMode="External"/><Relationship Id="rId50" Type="http://schemas.openxmlformats.org/officeDocument/2006/relationships/hyperlink" Target="https://catalog.stonybrook.edu/preview_program.php?catoid=5&amp;poid=35&amp;returnto=154" TargetMode="External"/><Relationship Id="rId55" Type="http://schemas.openxmlformats.org/officeDocument/2006/relationships/hyperlink" Target="mailto:breanna.coach@stonybrook.edu" TargetMode="External"/><Relationship Id="rId76" Type="http://schemas.openxmlformats.org/officeDocument/2006/relationships/hyperlink" Target="https://healthprofessions.stonybrookmedicine.edu/programs/hs/admissions/financial" TargetMode="External"/><Relationship Id="rId97" Type="http://schemas.openxmlformats.org/officeDocument/2006/relationships/hyperlink" Target="https://t.e2ma.net/click/z6ycsg/7clwheb/r43c7r" TargetMode="External"/><Relationship Id="rId104" Type="http://schemas.openxmlformats.org/officeDocument/2006/relationships/hyperlink" Target="https://t.e2ma.net/click/z6ycsg/7clwheb/z27c7r" TargetMode="External"/><Relationship Id="rId7" Type="http://schemas.openxmlformats.org/officeDocument/2006/relationships/endnotes" Target="endnotes.xml"/><Relationship Id="rId71" Type="http://schemas.openxmlformats.org/officeDocument/2006/relationships/hyperlink" Target="http://www.stonybrook.edu/commcms/academic_integrity/index.html" TargetMode="External"/><Relationship Id="rId92" Type="http://schemas.openxmlformats.org/officeDocument/2006/relationships/hyperlink" Target="https://it.stonybrook.edu/services/sb-alert" TargetMode="External"/><Relationship Id="rId2" Type="http://schemas.openxmlformats.org/officeDocument/2006/relationships/numbering" Target="numbering.xml"/><Relationship Id="rId29" Type="http://schemas.openxmlformats.org/officeDocument/2006/relationships/hyperlink" Target="mailto:giovanni.tena@stonybrook.edu" TargetMode="External"/><Relationship Id="rId24" Type="http://schemas.openxmlformats.org/officeDocument/2006/relationships/hyperlink" Target="mailto:sharon.cuff@stonybrook.edu" TargetMode="External"/><Relationship Id="rId40" Type="http://schemas.openxmlformats.org/officeDocument/2006/relationships/hyperlink" Target="https://catalog.stonybrook.edu/preview_program.php?catoid=5&amp;poid=35&amp;returnto=154" TargetMode="External"/><Relationship Id="rId45" Type="http://schemas.openxmlformats.org/officeDocument/2006/relationships/hyperlink" Target="https://catalog.stonybrook.edu/preview_program.php?catoid=5&amp;poid=35&amp;returnto=154" TargetMode="External"/><Relationship Id="rId66" Type="http://schemas.openxmlformats.org/officeDocument/2006/relationships/hyperlink" Target="https://healthprofessions.stonybrookmedicine.edu/programs/hs/about/information/seniors" TargetMode="External"/><Relationship Id="rId87" Type="http://schemas.openxmlformats.org/officeDocument/2006/relationships/hyperlink" Target="https://www.stonybrook.edu/sccs/student-responsibility-code/" TargetMode="External"/><Relationship Id="rId110" Type="http://schemas.openxmlformats.org/officeDocument/2006/relationships/hyperlink" Target="https://t.e2ma.net/click/z6ycsg/7clwheb/r8ad7r" TargetMode="External"/><Relationship Id="rId115" Type="http://schemas.openxmlformats.org/officeDocument/2006/relationships/fontTable" Target="fontTable.xml"/><Relationship Id="rId61" Type="http://schemas.openxmlformats.org/officeDocument/2006/relationships/hyperlink" Target="https://it.stonybrook.edu/guides/ai" TargetMode="External"/><Relationship Id="rId82" Type="http://schemas.openxmlformats.org/officeDocument/2006/relationships/hyperlink" Target="https://www.stonybrook.edu/commcms/oea-equity/reporting" TargetMode="External"/><Relationship Id="rId19" Type="http://schemas.openxmlformats.org/officeDocument/2006/relationships/hyperlink" Target="mailto:linda.vila@stonybrook.edu" TargetMode="External"/><Relationship Id="rId14" Type="http://schemas.openxmlformats.org/officeDocument/2006/relationships/image" Target="media/image1.jpg"/><Relationship Id="rId30" Type="http://schemas.openxmlformats.org/officeDocument/2006/relationships/hyperlink" Target="mailto:brian.murrell@stonybrook.edu" TargetMode="External"/><Relationship Id="rId35" Type="http://schemas.openxmlformats.org/officeDocument/2006/relationships/hyperlink" Target="mailto:danielle.mcdonagh@stonybrook.edu" TargetMode="External"/><Relationship Id="rId56" Type="http://schemas.openxmlformats.org/officeDocument/2006/relationships/hyperlink" Target="about:blank" TargetMode="External"/><Relationship Id="rId77" Type="http://schemas.openxmlformats.org/officeDocument/2006/relationships/hyperlink" Target="https://www.stonybrook.edu/cpo/" TargetMode="External"/><Relationship Id="rId100" Type="http://schemas.openxmlformats.org/officeDocument/2006/relationships/hyperlink" Target="https://t.e2ma.net/click/z6ycsg/7clwheb/3h6c7r" TargetMode="External"/><Relationship Id="rId105" Type="http://schemas.openxmlformats.org/officeDocument/2006/relationships/hyperlink" Target="https://t.e2ma.net/click/z6ycsg/7clwheb/fv8c7r" TargetMode="External"/><Relationship Id="rId8" Type="http://schemas.openxmlformats.org/officeDocument/2006/relationships/header" Target="header1.xml"/><Relationship Id="rId51" Type="http://schemas.openxmlformats.org/officeDocument/2006/relationships/hyperlink" Target="https://catalog.stonybrook.edu/preview_program.php?catoid=5&amp;poid=35&amp;returnto=154" TargetMode="External"/><Relationship Id="rId72" Type="http://schemas.openxmlformats.org/officeDocument/2006/relationships/hyperlink" Target="mailto:student_supportteam@stonybrook.edu" TargetMode="External"/><Relationship Id="rId93" Type="http://schemas.openxmlformats.org/officeDocument/2006/relationships/hyperlink" Target="https://www.stonybrook.edu/police/programs-safety/residential-safety-program.html" TargetMode="External"/><Relationship Id="rId98" Type="http://schemas.openxmlformats.org/officeDocument/2006/relationships/hyperlink" Target="https://t.e2ma.net/click/z6ycsg/7clwheb/7w4c7r" TargetMode="External"/><Relationship Id="rId3" Type="http://schemas.openxmlformats.org/officeDocument/2006/relationships/styles" Target="styles.xml"/><Relationship Id="rId25" Type="http://schemas.openxmlformats.org/officeDocument/2006/relationships/hyperlink" Target="mailto:erik.flynn@stonybrook.edu" TargetMode="External"/><Relationship Id="rId46" Type="http://schemas.openxmlformats.org/officeDocument/2006/relationships/hyperlink" Target="https://catalog.stonybrook.edu/preview_program.php?catoid=5&amp;poid=35&amp;returnto=154" TargetMode="External"/><Relationship Id="rId67" Type="http://schemas.openxmlformats.org/officeDocument/2006/relationships/hyperlink" Target="https://t.e2ma.net/click/z6ycsg/7clwheb/r8ad7r" TargetMode="External"/><Relationship Id="rId116" Type="http://schemas.openxmlformats.org/officeDocument/2006/relationships/theme" Target="theme/theme1.xml"/><Relationship Id="rId20" Type="http://schemas.openxmlformats.org/officeDocument/2006/relationships/hyperlink" Target="mailto:kathleen.mcgoldrick.1@stonybrook.edu" TargetMode="External"/><Relationship Id="rId41" Type="http://schemas.openxmlformats.org/officeDocument/2006/relationships/hyperlink" Target="https://catalog.stonybrook.edu/preview_program.php?catoid=5&amp;poid=35&amp;returnto=154" TargetMode="External"/><Relationship Id="rId62" Type="http://schemas.openxmlformats.org/officeDocument/2006/relationships/hyperlink" Target="https://www.stonybrook.edu/commcms/academic_integrity/index.html" TargetMode="External"/><Relationship Id="rId83" Type="http://schemas.openxmlformats.org/officeDocument/2006/relationships/hyperlink" Target="https://www.stonybrook.edu/sccs/policies/samaritan.html" TargetMode="External"/><Relationship Id="rId88" Type="http://schemas.openxmlformats.org/officeDocument/2006/relationships/hyperlink" Target="https://t.e2ma.net/click/z6ycsg/7clwheb/rwpc7r" TargetMode="External"/><Relationship Id="rId111" Type="http://schemas.openxmlformats.org/officeDocument/2006/relationships/hyperlink" Target="https://t.e2ma.net/click/z6ycsg/7clwheb/70bd7r"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N/Jj4XEjDgttvVm0kcnd2Xnxjw==">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34</Pages>
  <Words>14481</Words>
  <Characters>82542</Characters>
  <Application>Microsoft Office Word</Application>
  <DocSecurity>0</DocSecurity>
  <Lines>687</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Zelizer, Deborah</dc:creator>
  <cp:lastModifiedBy>Ashley Cervino</cp:lastModifiedBy>
  <cp:revision>5</cp:revision>
  <dcterms:created xsi:type="dcterms:W3CDTF">2026-09-16T13:39:00Z</dcterms:created>
  <dcterms:modified xsi:type="dcterms:W3CDTF">2026-09-16T13:48:00Z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0x010100E14CB56442522A459265F6B4C5B81D6B</vt:lpwstr>
  </property>
</Properties>
</file>